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72" w:type="dxa"/>
        <w:tblInd w:w="-459" w:type="dxa"/>
        <w:tblLook w:val="01E0"/>
      </w:tblPr>
      <w:tblGrid>
        <w:gridCol w:w="1701"/>
        <w:gridCol w:w="3828"/>
        <w:gridCol w:w="4843"/>
      </w:tblGrid>
      <w:tr w:rsidR="007E5480" w:rsidRPr="00AC6828" w:rsidTr="00E41BD2">
        <w:tc>
          <w:tcPr>
            <w:tcW w:w="1701" w:type="dxa"/>
          </w:tcPr>
          <w:p w:rsidR="007E5480" w:rsidRPr="00AC6828" w:rsidRDefault="007E5480" w:rsidP="00B57637">
            <w:pPr>
              <w:rPr>
                <w:rFonts w:ascii="Calibri" w:hAnsi="Calibri" w:cs="Calibri"/>
                <w:spacing w:val="6"/>
              </w:rPr>
            </w:pPr>
            <w:r w:rsidRPr="00AC6828">
              <w:rPr>
                <w:rFonts w:ascii="Calibri" w:hAnsi="Calibri" w:cs="Calibri"/>
                <w:spacing w:val="6"/>
                <w:sz w:val="22"/>
              </w:rPr>
              <w:object w:dxaOrig="7661" w:dyaOrig="7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0.25pt" o:ole="">
                  <v:imagedata r:id="rId7" o:title=""/>
                </v:shape>
                <o:OLEObject Type="Embed" ProgID="MSDraw" ShapeID="_x0000_i1025" DrawAspect="Content" ObjectID="_1509530554" r:id="rId8">
                  <o:FieldCodes>\* HEBREW1</o:FieldCodes>
                </o:OLEObject>
              </w:object>
            </w:r>
          </w:p>
        </w:tc>
        <w:tc>
          <w:tcPr>
            <w:tcW w:w="3828" w:type="dxa"/>
            <w:vAlign w:val="center"/>
          </w:tcPr>
          <w:p w:rsidR="007E5480" w:rsidRPr="00AC6828" w:rsidRDefault="007E5480" w:rsidP="0096605C">
            <w:pPr>
              <w:spacing w:before="40"/>
              <w:rPr>
                <w:rFonts w:ascii="Calibri" w:hAnsi="Calibri" w:cs="Calibri"/>
                <w:b/>
                <w:spacing w:val="6"/>
                <w:sz w:val="22"/>
                <w:szCs w:val="22"/>
              </w:rPr>
            </w:pPr>
          </w:p>
        </w:tc>
        <w:tc>
          <w:tcPr>
            <w:tcW w:w="4843" w:type="dxa"/>
          </w:tcPr>
          <w:p w:rsidR="007E5480" w:rsidRPr="0096605C" w:rsidRDefault="000654F9" w:rsidP="007E5480">
            <w:pPr>
              <w:jc w:val="center"/>
              <w:rPr>
                <w:rFonts w:ascii="Calibri" w:hAnsi="Calibri" w:cs="Calibri"/>
                <w:b/>
                <w:spacing w:val="6"/>
                <w:sz w:val="32"/>
                <w:szCs w:val="32"/>
              </w:rPr>
            </w:pPr>
            <w:r>
              <w:rPr>
                <w:rFonts w:ascii="Calibri" w:hAnsi="Calibri" w:cs="Calibri"/>
                <w:b/>
                <w:spacing w:val="6"/>
                <w:sz w:val="32"/>
                <w:szCs w:val="32"/>
              </w:rPr>
              <w:t xml:space="preserve"> </w:t>
            </w:r>
          </w:p>
          <w:p w:rsidR="007E5480" w:rsidRPr="00AC6828" w:rsidRDefault="007E5480" w:rsidP="007E5480">
            <w:pPr>
              <w:spacing w:before="120"/>
              <w:jc w:val="center"/>
              <w:rPr>
                <w:rFonts w:ascii="Calibri" w:hAnsi="Calibri" w:cs="Calibri"/>
                <w:b/>
                <w:spacing w:val="6"/>
                <w:sz w:val="22"/>
                <w:szCs w:val="22"/>
              </w:rPr>
            </w:pPr>
            <w:r>
              <w:rPr>
                <w:rFonts w:ascii="Calibri" w:hAnsi="Calibri" w:cs="Calibri"/>
                <w:spacing w:val="6"/>
                <w:sz w:val="22"/>
                <w:szCs w:val="22"/>
              </w:rPr>
              <w:t xml:space="preserve"> </w:t>
            </w:r>
          </w:p>
        </w:tc>
      </w:tr>
    </w:tbl>
    <w:p w:rsidR="000654F9" w:rsidRPr="009E7EBD" w:rsidRDefault="000654F9" w:rsidP="003D6606">
      <w:pPr>
        <w:tabs>
          <w:tab w:val="left" w:pos="5670"/>
        </w:tabs>
        <w:spacing w:before="40"/>
        <w:ind w:hanging="426"/>
        <w:rPr>
          <w:rFonts w:ascii="Arial" w:hAnsi="Arial" w:cs="Arial"/>
          <w:b/>
          <w:spacing w:val="6"/>
          <w:sz w:val="20"/>
        </w:rPr>
      </w:pPr>
      <w:r w:rsidRPr="009E7EBD">
        <w:rPr>
          <w:rFonts w:ascii="Arial" w:hAnsi="Arial" w:cs="Arial"/>
          <w:b/>
          <w:spacing w:val="6"/>
          <w:sz w:val="20"/>
        </w:rPr>
        <w:t>ΕΛΛΗΝΙΚΗ ΔΗΜΟΚΡΑΤΙΑ</w:t>
      </w:r>
      <w:r w:rsidRPr="009E7EBD">
        <w:rPr>
          <w:rFonts w:ascii="Arial" w:hAnsi="Arial" w:cs="Arial"/>
          <w:b/>
          <w:spacing w:val="6"/>
          <w:sz w:val="20"/>
        </w:rPr>
        <w:tab/>
      </w:r>
    </w:p>
    <w:p w:rsidR="009C6B13" w:rsidRPr="009E7EBD" w:rsidRDefault="000654F9" w:rsidP="003D6606">
      <w:pPr>
        <w:ind w:left="-426"/>
        <w:rPr>
          <w:rFonts w:ascii="Arial" w:hAnsi="Arial" w:cs="Arial"/>
          <w:sz w:val="20"/>
        </w:rPr>
      </w:pPr>
      <w:r w:rsidRPr="009E7EBD">
        <w:rPr>
          <w:rFonts w:ascii="Arial" w:hAnsi="Arial" w:cs="Arial"/>
          <w:b/>
          <w:spacing w:val="6"/>
          <w:sz w:val="20"/>
        </w:rPr>
        <w:t>ΠΕΡΙΦΕΡΕΙΑ ΔΥΤΙΚΗΣ ΜΑΚΕΔΟΝΙΑΣ</w:t>
      </w:r>
    </w:p>
    <w:tbl>
      <w:tblPr>
        <w:tblW w:w="10490" w:type="dxa"/>
        <w:tblInd w:w="-459" w:type="dxa"/>
        <w:tblLayout w:type="fixed"/>
        <w:tblLook w:val="0000"/>
      </w:tblPr>
      <w:tblGrid>
        <w:gridCol w:w="1560"/>
        <w:gridCol w:w="425"/>
        <w:gridCol w:w="306"/>
        <w:gridCol w:w="1548"/>
        <w:gridCol w:w="283"/>
        <w:gridCol w:w="556"/>
        <w:gridCol w:w="584"/>
        <w:gridCol w:w="550"/>
        <w:gridCol w:w="4678"/>
      </w:tblGrid>
      <w:tr w:rsidR="000654F9" w:rsidRPr="009E7EBD" w:rsidTr="004E67D2">
        <w:trPr>
          <w:cantSplit/>
        </w:trPr>
        <w:tc>
          <w:tcPr>
            <w:tcW w:w="5262" w:type="dxa"/>
            <w:gridSpan w:val="7"/>
          </w:tcPr>
          <w:p w:rsidR="00F10CB5" w:rsidRPr="009E7EBD" w:rsidRDefault="003D6606" w:rsidP="008D11C7">
            <w:pPr>
              <w:pStyle w:val="a6"/>
              <w:tabs>
                <w:tab w:val="left" w:pos="5625"/>
              </w:tabs>
              <w:spacing w:after="0" w:line="240" w:lineRule="auto"/>
              <w:rPr>
                <w:rFonts w:cs="Arial"/>
                <w:b/>
              </w:rPr>
            </w:pPr>
            <w:r>
              <w:rPr>
                <w:rFonts w:cs="Arial"/>
                <w:b/>
              </w:rPr>
              <w:t xml:space="preserve"> </w:t>
            </w:r>
            <w:r w:rsidR="00806F2B" w:rsidRPr="009E7EBD">
              <w:rPr>
                <w:rFonts w:cs="Arial"/>
                <w:b/>
              </w:rPr>
              <w:t>ΠΕΡΙΦΕΡΕΙΑΚΗ ΕΝΟΤΗΤΑ ΓΡΕΒΕΝΩΝ</w:t>
            </w:r>
          </w:p>
          <w:p w:rsidR="00986E61" w:rsidRPr="009E7EBD" w:rsidRDefault="003D6606" w:rsidP="00986E61">
            <w:pPr>
              <w:pStyle w:val="a6"/>
              <w:spacing w:after="0" w:line="240" w:lineRule="auto"/>
              <w:rPr>
                <w:rFonts w:cs="Arial"/>
                <w:b/>
                <w:u w:val="single"/>
              </w:rPr>
            </w:pPr>
            <w:r w:rsidRPr="003D6606">
              <w:rPr>
                <w:rFonts w:cs="Arial"/>
                <w:b/>
              </w:rPr>
              <w:t xml:space="preserve"> </w:t>
            </w:r>
            <w:r w:rsidR="00806F2B" w:rsidRPr="009E7EBD">
              <w:rPr>
                <w:rFonts w:cs="Arial"/>
                <w:b/>
                <w:u w:val="single"/>
              </w:rPr>
              <w:t>ΓΡΑΦΕΙΟ ΑΝΤΙΠΕΡΙΦΕΡΕΙΑΡΧΗ</w:t>
            </w:r>
          </w:p>
        </w:tc>
        <w:tc>
          <w:tcPr>
            <w:tcW w:w="5228" w:type="dxa"/>
            <w:gridSpan w:val="2"/>
          </w:tcPr>
          <w:p w:rsidR="00806F2B" w:rsidRPr="009E7EBD" w:rsidRDefault="00806F2B" w:rsidP="008D11C7">
            <w:pPr>
              <w:pStyle w:val="a6"/>
              <w:spacing w:before="120" w:after="0" w:line="240" w:lineRule="auto"/>
              <w:ind w:left="868"/>
              <w:rPr>
                <w:rFonts w:cs="Arial"/>
                <w:bCs/>
              </w:rPr>
            </w:pPr>
            <w:r w:rsidRPr="009E7EBD">
              <w:rPr>
                <w:rFonts w:cs="Arial"/>
                <w:bCs/>
              </w:rPr>
              <w:t xml:space="preserve">Γρεβενά   </w:t>
            </w:r>
            <w:r w:rsidR="004E67D2">
              <w:rPr>
                <w:rFonts w:cs="Arial"/>
                <w:bCs/>
                <w:lang w:val="en-US"/>
              </w:rPr>
              <w:t xml:space="preserve">          </w:t>
            </w:r>
            <w:r w:rsidR="00931A6D">
              <w:rPr>
                <w:rFonts w:cs="Arial"/>
                <w:bCs/>
                <w:lang w:val="en-US"/>
              </w:rPr>
              <w:t>19</w:t>
            </w:r>
            <w:r w:rsidR="00090AA8">
              <w:rPr>
                <w:rFonts w:cs="Arial"/>
                <w:bCs/>
              </w:rPr>
              <w:t>-11</w:t>
            </w:r>
            <w:r w:rsidR="009E7EBD">
              <w:rPr>
                <w:rFonts w:cs="Arial"/>
                <w:bCs/>
              </w:rPr>
              <w:t>-</w:t>
            </w:r>
            <w:r w:rsidRPr="009E7EBD">
              <w:rPr>
                <w:rFonts w:cs="Arial"/>
                <w:bCs/>
              </w:rPr>
              <w:t xml:space="preserve">2015 </w:t>
            </w:r>
          </w:p>
          <w:p w:rsidR="000654F9" w:rsidRPr="00931A6D" w:rsidRDefault="00806F2B" w:rsidP="008D11C7">
            <w:pPr>
              <w:pStyle w:val="a6"/>
              <w:spacing w:before="120" w:after="0" w:line="240" w:lineRule="auto"/>
              <w:ind w:left="868"/>
              <w:rPr>
                <w:rFonts w:cs="Arial"/>
                <w:b/>
              </w:rPr>
            </w:pPr>
            <w:r w:rsidRPr="009E7EBD">
              <w:rPr>
                <w:rFonts w:cs="Arial"/>
                <w:bCs/>
              </w:rPr>
              <w:t>Αριθ. Πρωτ.</w:t>
            </w:r>
            <w:r w:rsidR="00DF125C">
              <w:rPr>
                <w:rFonts w:cs="Arial"/>
                <w:bCs/>
                <w:lang w:val="en-US"/>
              </w:rPr>
              <w:t>:</w:t>
            </w:r>
            <w:r w:rsidR="00931A6D">
              <w:rPr>
                <w:rFonts w:cs="Arial"/>
                <w:bCs/>
              </w:rPr>
              <w:t>οικ.</w:t>
            </w:r>
            <w:r w:rsidR="00931A6D">
              <w:rPr>
                <w:b/>
                <w:bCs/>
              </w:rPr>
              <w:t xml:space="preserve"> </w:t>
            </w:r>
            <w:r w:rsidR="00931A6D" w:rsidRPr="00931A6D">
              <w:rPr>
                <w:rStyle w:val="zeromarginpadding"/>
                <w:bCs/>
              </w:rPr>
              <w:t>143564/1367</w:t>
            </w:r>
          </w:p>
        </w:tc>
      </w:tr>
      <w:tr w:rsidR="000654F9" w:rsidRPr="009E7EBD" w:rsidTr="004E67D2">
        <w:trPr>
          <w:cantSplit/>
        </w:trPr>
        <w:tc>
          <w:tcPr>
            <w:tcW w:w="1985" w:type="dxa"/>
            <w:gridSpan w:val="2"/>
          </w:tcPr>
          <w:p w:rsidR="000654F9" w:rsidRPr="009E7EBD" w:rsidRDefault="000654F9" w:rsidP="00B57637">
            <w:pPr>
              <w:pStyle w:val="a6"/>
              <w:spacing w:before="60" w:after="0" w:line="240" w:lineRule="auto"/>
              <w:rPr>
                <w:rFonts w:cs="Arial"/>
              </w:rPr>
            </w:pPr>
            <w:r w:rsidRPr="009E7EBD">
              <w:rPr>
                <w:rFonts w:cs="Arial"/>
              </w:rPr>
              <w:t>Ταχ. Δ/νση</w:t>
            </w:r>
          </w:p>
        </w:tc>
        <w:tc>
          <w:tcPr>
            <w:tcW w:w="306" w:type="dxa"/>
          </w:tcPr>
          <w:p w:rsidR="000654F9" w:rsidRPr="009E7EBD" w:rsidRDefault="000654F9" w:rsidP="00B57637">
            <w:pPr>
              <w:pStyle w:val="a6"/>
              <w:spacing w:before="60" w:after="0" w:line="240" w:lineRule="auto"/>
              <w:rPr>
                <w:rFonts w:cs="Arial"/>
              </w:rPr>
            </w:pPr>
            <w:r w:rsidRPr="009E7EBD">
              <w:rPr>
                <w:rFonts w:cs="Arial"/>
              </w:rPr>
              <w:t>:</w:t>
            </w:r>
          </w:p>
        </w:tc>
        <w:tc>
          <w:tcPr>
            <w:tcW w:w="2387" w:type="dxa"/>
            <w:gridSpan w:val="3"/>
          </w:tcPr>
          <w:p w:rsidR="000654F9" w:rsidRPr="009E7EBD" w:rsidRDefault="00806F2B" w:rsidP="00B57637">
            <w:pPr>
              <w:pStyle w:val="a6"/>
              <w:spacing w:before="60" w:after="0" w:line="240" w:lineRule="auto"/>
              <w:rPr>
                <w:rFonts w:cs="Arial"/>
              </w:rPr>
            </w:pPr>
            <w:r w:rsidRPr="009E7EBD">
              <w:rPr>
                <w:rFonts w:cs="Arial"/>
              </w:rPr>
              <w:t>Διοικητήριο Γρεβενών «Κώστας Ταλιαδούρης»</w:t>
            </w:r>
          </w:p>
        </w:tc>
        <w:tc>
          <w:tcPr>
            <w:tcW w:w="1134" w:type="dxa"/>
            <w:gridSpan w:val="2"/>
          </w:tcPr>
          <w:p w:rsidR="000654F9" w:rsidRPr="009E7EBD" w:rsidRDefault="000654F9" w:rsidP="00B57637">
            <w:pPr>
              <w:pStyle w:val="a6"/>
              <w:spacing w:after="0" w:line="240" w:lineRule="auto"/>
              <w:jc w:val="right"/>
              <w:rPr>
                <w:rFonts w:cs="Arial"/>
                <w:u w:val="single"/>
              </w:rPr>
            </w:pPr>
          </w:p>
        </w:tc>
        <w:tc>
          <w:tcPr>
            <w:tcW w:w="4678" w:type="dxa"/>
          </w:tcPr>
          <w:p w:rsidR="000654F9" w:rsidRPr="009E7EBD" w:rsidRDefault="000654F9" w:rsidP="00806F2B">
            <w:pPr>
              <w:rPr>
                <w:rFonts w:ascii="Arial" w:hAnsi="Arial" w:cs="Arial"/>
                <w:bCs/>
                <w:sz w:val="20"/>
              </w:rPr>
            </w:pPr>
          </w:p>
        </w:tc>
      </w:tr>
      <w:tr w:rsidR="006E63E7" w:rsidRPr="009E7EBD" w:rsidTr="004E67D2">
        <w:trPr>
          <w:cantSplit/>
        </w:trPr>
        <w:tc>
          <w:tcPr>
            <w:tcW w:w="1985" w:type="dxa"/>
            <w:gridSpan w:val="2"/>
          </w:tcPr>
          <w:p w:rsidR="006E63E7" w:rsidRPr="009E7EBD" w:rsidRDefault="006E63E7" w:rsidP="00B57637">
            <w:pPr>
              <w:pStyle w:val="a6"/>
              <w:spacing w:before="60" w:after="0" w:line="240" w:lineRule="auto"/>
              <w:rPr>
                <w:rFonts w:cs="Arial"/>
              </w:rPr>
            </w:pPr>
            <w:r w:rsidRPr="009E7EBD">
              <w:rPr>
                <w:rFonts w:cs="Arial"/>
              </w:rPr>
              <w:t>Ταχ. Κώδικας</w:t>
            </w:r>
          </w:p>
        </w:tc>
        <w:tc>
          <w:tcPr>
            <w:tcW w:w="306" w:type="dxa"/>
          </w:tcPr>
          <w:p w:rsidR="006E63E7" w:rsidRPr="009E7EBD" w:rsidRDefault="006E63E7" w:rsidP="00B57637">
            <w:pPr>
              <w:pStyle w:val="a6"/>
              <w:spacing w:before="60" w:after="0" w:line="240" w:lineRule="auto"/>
              <w:rPr>
                <w:rFonts w:cs="Arial"/>
              </w:rPr>
            </w:pPr>
            <w:r w:rsidRPr="009E7EBD">
              <w:rPr>
                <w:rFonts w:cs="Arial"/>
              </w:rPr>
              <w:t>:</w:t>
            </w:r>
          </w:p>
        </w:tc>
        <w:tc>
          <w:tcPr>
            <w:tcW w:w="1831" w:type="dxa"/>
            <w:gridSpan w:val="2"/>
          </w:tcPr>
          <w:p w:rsidR="006E63E7" w:rsidRPr="009E7EBD" w:rsidRDefault="006E63E7" w:rsidP="00806F2B">
            <w:pPr>
              <w:pStyle w:val="a6"/>
              <w:spacing w:before="60" w:after="0" w:line="240" w:lineRule="auto"/>
              <w:rPr>
                <w:rFonts w:cs="Arial"/>
              </w:rPr>
            </w:pPr>
            <w:r w:rsidRPr="009E7EBD">
              <w:rPr>
                <w:rFonts w:cs="Arial"/>
              </w:rPr>
              <w:t>511 00 Γρεβενά</w:t>
            </w:r>
          </w:p>
        </w:tc>
        <w:tc>
          <w:tcPr>
            <w:tcW w:w="1690" w:type="dxa"/>
            <w:gridSpan w:val="3"/>
            <w:vMerge w:val="restart"/>
          </w:tcPr>
          <w:p w:rsidR="006E63E7" w:rsidRPr="009E7EBD" w:rsidRDefault="006E63E7" w:rsidP="00806F2B">
            <w:pPr>
              <w:pStyle w:val="a6"/>
              <w:spacing w:before="60"/>
              <w:jc w:val="right"/>
              <w:rPr>
                <w:rFonts w:cs="Arial"/>
              </w:rPr>
            </w:pPr>
            <w:r w:rsidRPr="009E7EBD">
              <w:rPr>
                <w:rFonts w:cs="Arial"/>
                <w:b/>
                <w:bCs/>
                <w:u w:val="single"/>
              </w:rPr>
              <w:t>Προς:</w:t>
            </w:r>
          </w:p>
        </w:tc>
        <w:tc>
          <w:tcPr>
            <w:tcW w:w="4678" w:type="dxa"/>
            <w:vMerge w:val="restart"/>
          </w:tcPr>
          <w:p w:rsidR="007C598D" w:rsidRDefault="00215F6B" w:rsidP="00215F6B">
            <w:pPr>
              <w:pStyle w:val="a9"/>
              <w:numPr>
                <w:ilvl w:val="0"/>
                <w:numId w:val="32"/>
              </w:numPr>
              <w:spacing w:before="40"/>
              <w:jc w:val="both"/>
              <w:rPr>
                <w:rFonts w:ascii="Arial" w:hAnsi="Arial" w:cs="Arial"/>
                <w:bCs/>
                <w:sz w:val="20"/>
              </w:rPr>
            </w:pPr>
            <w:r>
              <w:rPr>
                <w:rFonts w:ascii="Arial" w:hAnsi="Arial" w:cs="Arial"/>
                <w:bCs/>
                <w:sz w:val="20"/>
              </w:rPr>
              <w:t>Υπουργείο Εσωτερικών</w:t>
            </w:r>
          </w:p>
          <w:p w:rsidR="00215F6B" w:rsidRDefault="00215F6B" w:rsidP="00215F6B">
            <w:pPr>
              <w:spacing w:before="40"/>
              <w:ind w:left="420"/>
              <w:jc w:val="both"/>
              <w:rPr>
                <w:rFonts w:ascii="Arial" w:hAnsi="Arial" w:cs="Arial"/>
                <w:bCs/>
                <w:sz w:val="20"/>
              </w:rPr>
            </w:pPr>
            <w:r>
              <w:rPr>
                <w:rFonts w:ascii="Arial" w:hAnsi="Arial" w:cs="Arial"/>
                <w:bCs/>
                <w:sz w:val="20"/>
              </w:rPr>
              <w:t xml:space="preserve">      </w:t>
            </w:r>
            <w:r w:rsidR="0035462F">
              <w:rPr>
                <w:rFonts w:ascii="Arial" w:hAnsi="Arial" w:cs="Arial"/>
                <w:bCs/>
                <w:sz w:val="20"/>
              </w:rPr>
              <w:t xml:space="preserve">     </w:t>
            </w:r>
            <w:r>
              <w:rPr>
                <w:rFonts w:ascii="Arial" w:hAnsi="Arial" w:cs="Arial"/>
                <w:bCs/>
                <w:sz w:val="20"/>
              </w:rPr>
              <w:t xml:space="preserve"> Υπουργός Π.</w:t>
            </w:r>
            <w:r w:rsidR="008D4454">
              <w:rPr>
                <w:rFonts w:ascii="Arial" w:hAnsi="Arial" w:cs="Arial"/>
                <w:bCs/>
                <w:sz w:val="20"/>
              </w:rPr>
              <w:t xml:space="preserve"> </w:t>
            </w:r>
            <w:r>
              <w:rPr>
                <w:rFonts w:ascii="Arial" w:hAnsi="Arial" w:cs="Arial"/>
                <w:bCs/>
                <w:sz w:val="20"/>
              </w:rPr>
              <w:t>Κουρουμπλής</w:t>
            </w:r>
          </w:p>
          <w:p w:rsidR="00215F6B" w:rsidRDefault="00215F6B" w:rsidP="00215F6B">
            <w:pPr>
              <w:pStyle w:val="a9"/>
              <w:numPr>
                <w:ilvl w:val="0"/>
                <w:numId w:val="32"/>
              </w:numPr>
              <w:spacing w:before="40"/>
              <w:jc w:val="both"/>
              <w:rPr>
                <w:rFonts w:ascii="Arial" w:hAnsi="Arial" w:cs="Arial"/>
                <w:bCs/>
                <w:sz w:val="20"/>
              </w:rPr>
            </w:pPr>
            <w:r>
              <w:rPr>
                <w:rFonts w:ascii="Arial" w:hAnsi="Arial" w:cs="Arial"/>
                <w:bCs/>
                <w:sz w:val="20"/>
              </w:rPr>
              <w:t>Αναπληρωτή Υπουργό Προστασίας  του πολίτη</w:t>
            </w:r>
            <w:r w:rsidR="002B5994">
              <w:rPr>
                <w:rFonts w:ascii="Arial" w:hAnsi="Arial" w:cs="Arial"/>
                <w:bCs/>
                <w:sz w:val="20"/>
              </w:rPr>
              <w:t xml:space="preserve"> </w:t>
            </w:r>
            <w:proofErr w:type="spellStart"/>
            <w:r w:rsidR="002B5994">
              <w:rPr>
                <w:rFonts w:ascii="Arial" w:hAnsi="Arial" w:cs="Arial"/>
                <w:bCs/>
                <w:sz w:val="20"/>
              </w:rPr>
              <w:t>κ.</w:t>
            </w:r>
            <w:r w:rsidR="000B1BF8">
              <w:rPr>
                <w:rFonts w:ascii="Arial" w:hAnsi="Arial" w:cs="Arial"/>
                <w:bCs/>
                <w:sz w:val="20"/>
              </w:rPr>
              <w:t>Τόσκας</w:t>
            </w:r>
            <w:proofErr w:type="spellEnd"/>
            <w:r w:rsidR="000B1BF8">
              <w:rPr>
                <w:rFonts w:ascii="Arial" w:hAnsi="Arial" w:cs="Arial"/>
                <w:bCs/>
                <w:sz w:val="20"/>
              </w:rPr>
              <w:t xml:space="preserve"> Νίκος</w:t>
            </w:r>
          </w:p>
          <w:p w:rsidR="00D20796" w:rsidRPr="002B5994" w:rsidRDefault="00D20796" w:rsidP="00215F6B">
            <w:pPr>
              <w:pStyle w:val="a9"/>
              <w:numPr>
                <w:ilvl w:val="0"/>
                <w:numId w:val="32"/>
              </w:numPr>
              <w:spacing w:before="40"/>
              <w:jc w:val="both"/>
              <w:rPr>
                <w:rFonts w:ascii="Arial" w:hAnsi="Arial" w:cs="Arial"/>
                <w:bCs/>
                <w:sz w:val="20"/>
              </w:rPr>
            </w:pPr>
            <w:r>
              <w:rPr>
                <w:rFonts w:ascii="Arial" w:hAnsi="Arial" w:cs="Arial"/>
                <w:bCs/>
                <w:sz w:val="20"/>
              </w:rPr>
              <w:t xml:space="preserve">Γ.Γ </w:t>
            </w:r>
            <w:r w:rsidR="00DF76B8">
              <w:rPr>
                <w:rFonts w:ascii="Arial" w:hAnsi="Arial" w:cs="Arial"/>
                <w:bCs/>
                <w:sz w:val="20"/>
              </w:rPr>
              <w:t>Δημοσίας Τάξης κ. Αναγνωστάκης Δημήτρης</w:t>
            </w:r>
          </w:p>
          <w:p w:rsidR="002B5994" w:rsidRPr="00656B11" w:rsidRDefault="002B5994" w:rsidP="00215F6B">
            <w:pPr>
              <w:pStyle w:val="a9"/>
              <w:numPr>
                <w:ilvl w:val="0"/>
                <w:numId w:val="32"/>
              </w:numPr>
              <w:spacing w:before="40"/>
              <w:jc w:val="both"/>
              <w:rPr>
                <w:rFonts w:ascii="Arial" w:hAnsi="Arial" w:cs="Arial"/>
                <w:bCs/>
                <w:sz w:val="20"/>
              </w:rPr>
            </w:pPr>
            <w:r>
              <w:rPr>
                <w:rFonts w:ascii="Arial" w:hAnsi="Arial" w:cs="Arial"/>
                <w:bCs/>
                <w:sz w:val="20"/>
              </w:rPr>
              <w:t>Αρχηγό Ελληνικής Αστυνομίας κ.</w:t>
            </w:r>
            <w:r w:rsidR="00656B11">
              <w:rPr>
                <w:rFonts w:ascii="Arial" w:hAnsi="Arial" w:cs="Arial"/>
                <w:bCs/>
                <w:sz w:val="20"/>
              </w:rPr>
              <w:t>Τσακνάκη Δημήτριο</w:t>
            </w:r>
          </w:p>
          <w:p w:rsidR="00656B11" w:rsidRDefault="00656B11" w:rsidP="00215F6B">
            <w:pPr>
              <w:pStyle w:val="a9"/>
              <w:numPr>
                <w:ilvl w:val="0"/>
                <w:numId w:val="32"/>
              </w:numPr>
              <w:spacing w:before="40"/>
              <w:jc w:val="both"/>
              <w:rPr>
                <w:rFonts w:ascii="Arial" w:hAnsi="Arial" w:cs="Arial"/>
                <w:bCs/>
                <w:sz w:val="20"/>
              </w:rPr>
            </w:pPr>
            <w:r>
              <w:rPr>
                <w:rFonts w:ascii="Arial" w:hAnsi="Arial" w:cs="Arial"/>
                <w:bCs/>
                <w:sz w:val="20"/>
              </w:rPr>
              <w:t>Δ/ντη Υπουργείου Προστασίας του Πολίτη κ. Μαστρογιάννη Βασίλειο</w:t>
            </w:r>
          </w:p>
          <w:p w:rsidR="00656B11" w:rsidRDefault="00656B11" w:rsidP="00215F6B">
            <w:pPr>
              <w:pStyle w:val="a9"/>
              <w:numPr>
                <w:ilvl w:val="0"/>
                <w:numId w:val="32"/>
              </w:numPr>
              <w:spacing w:before="40"/>
              <w:jc w:val="both"/>
              <w:rPr>
                <w:rFonts w:ascii="Arial" w:hAnsi="Arial" w:cs="Arial"/>
                <w:bCs/>
                <w:sz w:val="20"/>
              </w:rPr>
            </w:pPr>
            <w:r>
              <w:rPr>
                <w:rFonts w:ascii="Arial" w:hAnsi="Arial" w:cs="Arial"/>
                <w:bCs/>
                <w:sz w:val="20"/>
              </w:rPr>
              <w:t>Γενικό Περιφερειακό Αστυνομικό Δ/ντη Δυτ. Μακεδονία κ.</w:t>
            </w:r>
          </w:p>
          <w:p w:rsidR="00656B11" w:rsidRDefault="00656B11" w:rsidP="00656B11">
            <w:pPr>
              <w:pStyle w:val="a9"/>
              <w:spacing w:before="40"/>
              <w:ind w:left="1140"/>
              <w:jc w:val="both"/>
              <w:rPr>
                <w:rFonts w:ascii="Arial" w:hAnsi="Arial" w:cs="Arial"/>
                <w:bCs/>
                <w:sz w:val="20"/>
              </w:rPr>
            </w:pPr>
            <w:r>
              <w:rPr>
                <w:rFonts w:ascii="Arial" w:hAnsi="Arial" w:cs="Arial"/>
                <w:bCs/>
                <w:sz w:val="20"/>
              </w:rPr>
              <w:t>Χρήστου Δημοσθένη</w:t>
            </w:r>
          </w:p>
          <w:p w:rsidR="00215F6B" w:rsidRDefault="00215F6B" w:rsidP="00215F6B">
            <w:pPr>
              <w:pStyle w:val="a9"/>
              <w:numPr>
                <w:ilvl w:val="0"/>
                <w:numId w:val="32"/>
              </w:numPr>
              <w:spacing w:before="40"/>
              <w:jc w:val="both"/>
              <w:rPr>
                <w:rFonts w:ascii="Arial" w:hAnsi="Arial" w:cs="Arial"/>
                <w:bCs/>
                <w:sz w:val="20"/>
              </w:rPr>
            </w:pPr>
            <w:r>
              <w:rPr>
                <w:rFonts w:ascii="Arial" w:hAnsi="Arial" w:cs="Arial"/>
                <w:bCs/>
                <w:sz w:val="20"/>
              </w:rPr>
              <w:t>Αστυνομική Δ/νση Γρεβενών</w:t>
            </w:r>
            <w:r w:rsidR="00656B11">
              <w:rPr>
                <w:rFonts w:ascii="Arial" w:hAnsi="Arial" w:cs="Arial"/>
                <w:bCs/>
                <w:sz w:val="20"/>
              </w:rPr>
              <w:t xml:space="preserve"> κ.Νταλέτσο Κων/νο</w:t>
            </w:r>
          </w:p>
          <w:p w:rsidR="00215F6B" w:rsidRPr="00215F6B" w:rsidRDefault="0035462F" w:rsidP="00215F6B">
            <w:pPr>
              <w:pStyle w:val="a9"/>
              <w:numPr>
                <w:ilvl w:val="0"/>
                <w:numId w:val="32"/>
              </w:numPr>
              <w:spacing w:before="40"/>
              <w:jc w:val="both"/>
              <w:rPr>
                <w:rFonts w:ascii="Arial" w:hAnsi="Arial" w:cs="Arial"/>
                <w:bCs/>
                <w:sz w:val="20"/>
              </w:rPr>
            </w:pPr>
            <w:r>
              <w:rPr>
                <w:rFonts w:ascii="Arial" w:hAnsi="Arial" w:cs="Arial"/>
                <w:bCs/>
                <w:sz w:val="20"/>
              </w:rPr>
              <w:t>Έ</w:t>
            </w:r>
            <w:r w:rsidR="002B5994">
              <w:rPr>
                <w:rFonts w:ascii="Arial" w:hAnsi="Arial" w:cs="Arial"/>
                <w:bCs/>
                <w:sz w:val="20"/>
              </w:rPr>
              <w:t>νωση Αστυνομικών υπαλλήλων Γρεβενών</w:t>
            </w:r>
          </w:p>
        </w:tc>
      </w:tr>
      <w:tr w:rsidR="006E63E7" w:rsidRPr="009E7EBD" w:rsidTr="004E67D2">
        <w:trPr>
          <w:cantSplit/>
        </w:trPr>
        <w:tc>
          <w:tcPr>
            <w:tcW w:w="1985" w:type="dxa"/>
            <w:gridSpan w:val="2"/>
          </w:tcPr>
          <w:p w:rsidR="006E63E7" w:rsidRPr="009E7EBD" w:rsidRDefault="006E63E7" w:rsidP="00B57637">
            <w:pPr>
              <w:pStyle w:val="a6"/>
              <w:spacing w:before="60" w:after="0" w:line="240" w:lineRule="auto"/>
              <w:rPr>
                <w:rFonts w:cs="Arial"/>
              </w:rPr>
            </w:pPr>
            <w:r w:rsidRPr="009E7EBD">
              <w:rPr>
                <w:rFonts w:cs="Arial"/>
              </w:rPr>
              <w:t>Πληροφορίες</w:t>
            </w:r>
          </w:p>
        </w:tc>
        <w:tc>
          <w:tcPr>
            <w:tcW w:w="306" w:type="dxa"/>
          </w:tcPr>
          <w:p w:rsidR="006E63E7" w:rsidRPr="009E7EBD" w:rsidRDefault="006E63E7" w:rsidP="00B57637">
            <w:pPr>
              <w:pStyle w:val="a6"/>
              <w:spacing w:before="60" w:after="0" w:line="240" w:lineRule="auto"/>
              <w:rPr>
                <w:rFonts w:cs="Arial"/>
              </w:rPr>
            </w:pPr>
            <w:r w:rsidRPr="009E7EBD">
              <w:rPr>
                <w:rFonts w:cs="Arial"/>
              </w:rPr>
              <w:t>:</w:t>
            </w:r>
          </w:p>
        </w:tc>
        <w:tc>
          <w:tcPr>
            <w:tcW w:w="1831" w:type="dxa"/>
            <w:gridSpan w:val="2"/>
          </w:tcPr>
          <w:p w:rsidR="006E63E7" w:rsidRPr="009E7EBD" w:rsidRDefault="009E7EBD" w:rsidP="00B57637">
            <w:pPr>
              <w:pStyle w:val="a6"/>
              <w:spacing w:before="60" w:after="0" w:line="240" w:lineRule="auto"/>
              <w:rPr>
                <w:rFonts w:cs="Arial"/>
              </w:rPr>
            </w:pPr>
            <w:r w:rsidRPr="009E7EBD">
              <w:rPr>
                <w:rFonts w:cs="Arial"/>
              </w:rPr>
              <w:t>Σίμου Ιωάννα</w:t>
            </w:r>
          </w:p>
        </w:tc>
        <w:tc>
          <w:tcPr>
            <w:tcW w:w="1690" w:type="dxa"/>
            <w:gridSpan w:val="3"/>
            <w:vMerge/>
          </w:tcPr>
          <w:p w:rsidR="006E63E7" w:rsidRPr="009E7EBD" w:rsidRDefault="006E63E7" w:rsidP="00B57637">
            <w:pPr>
              <w:pStyle w:val="a6"/>
              <w:spacing w:before="60" w:after="0" w:line="240" w:lineRule="auto"/>
              <w:rPr>
                <w:rFonts w:cs="Arial"/>
              </w:rPr>
            </w:pPr>
          </w:p>
        </w:tc>
        <w:tc>
          <w:tcPr>
            <w:tcW w:w="4678" w:type="dxa"/>
            <w:vMerge/>
          </w:tcPr>
          <w:p w:rsidR="006E63E7" w:rsidRPr="009E7EBD" w:rsidRDefault="006E63E7" w:rsidP="00332098">
            <w:pPr>
              <w:pStyle w:val="a6"/>
              <w:spacing w:before="60" w:after="0" w:line="240" w:lineRule="auto"/>
              <w:jc w:val="both"/>
              <w:rPr>
                <w:rFonts w:cs="Arial"/>
                <w:b/>
              </w:rPr>
            </w:pPr>
          </w:p>
        </w:tc>
      </w:tr>
      <w:tr w:rsidR="006E63E7" w:rsidRPr="009E7EBD" w:rsidTr="004E67D2">
        <w:trPr>
          <w:cantSplit/>
        </w:trPr>
        <w:tc>
          <w:tcPr>
            <w:tcW w:w="1985" w:type="dxa"/>
            <w:gridSpan w:val="2"/>
          </w:tcPr>
          <w:p w:rsidR="004F647E" w:rsidRPr="004F647E" w:rsidRDefault="006E63E7" w:rsidP="00B57637">
            <w:pPr>
              <w:pStyle w:val="a6"/>
              <w:spacing w:before="60" w:after="0" w:line="240" w:lineRule="auto"/>
              <w:rPr>
                <w:rFonts w:cs="Arial"/>
              </w:rPr>
            </w:pPr>
            <w:r w:rsidRPr="004F647E">
              <w:rPr>
                <w:rFonts w:cs="Arial"/>
              </w:rPr>
              <w:t>Τηλέφωνο</w:t>
            </w:r>
          </w:p>
          <w:p w:rsidR="006E63E7" w:rsidRPr="004F647E" w:rsidRDefault="004F647E" w:rsidP="004F647E">
            <w:pPr>
              <w:rPr>
                <w:rFonts w:ascii="Arial" w:hAnsi="Arial" w:cs="Arial"/>
                <w:sz w:val="20"/>
                <w:lang w:val="en-US"/>
              </w:rPr>
            </w:pPr>
            <w:r w:rsidRPr="004F647E">
              <w:rPr>
                <w:rFonts w:ascii="Arial" w:hAnsi="Arial" w:cs="Arial"/>
                <w:sz w:val="20"/>
                <w:lang w:val="en-US"/>
              </w:rPr>
              <w:t>fax</w:t>
            </w:r>
          </w:p>
        </w:tc>
        <w:tc>
          <w:tcPr>
            <w:tcW w:w="306" w:type="dxa"/>
          </w:tcPr>
          <w:p w:rsidR="006E63E7" w:rsidRPr="009E7EBD" w:rsidRDefault="006E63E7" w:rsidP="00B57637">
            <w:pPr>
              <w:pStyle w:val="a6"/>
              <w:spacing w:before="60" w:after="0" w:line="240" w:lineRule="auto"/>
              <w:rPr>
                <w:rFonts w:cs="Arial"/>
              </w:rPr>
            </w:pPr>
            <w:r w:rsidRPr="009E7EBD">
              <w:rPr>
                <w:rFonts w:cs="Arial"/>
              </w:rPr>
              <w:t>:</w:t>
            </w:r>
          </w:p>
        </w:tc>
        <w:tc>
          <w:tcPr>
            <w:tcW w:w="1548" w:type="dxa"/>
          </w:tcPr>
          <w:p w:rsidR="004F647E" w:rsidRDefault="006E63E7" w:rsidP="00F10CB5">
            <w:pPr>
              <w:pStyle w:val="a6"/>
              <w:spacing w:before="60" w:after="0" w:line="240" w:lineRule="auto"/>
              <w:rPr>
                <w:rFonts w:cs="Arial"/>
              </w:rPr>
            </w:pPr>
            <w:r w:rsidRPr="009E7EBD">
              <w:rPr>
                <w:rFonts w:cs="Arial"/>
              </w:rPr>
              <w:t>24623-53370</w:t>
            </w:r>
          </w:p>
          <w:p w:rsidR="006E63E7" w:rsidRDefault="00850787" w:rsidP="004F647E">
            <w:pPr>
              <w:rPr>
                <w:rFonts w:ascii="Arial" w:hAnsi="Arial" w:cs="Arial"/>
                <w:sz w:val="20"/>
              </w:rPr>
            </w:pPr>
            <w:r>
              <w:rPr>
                <w:rFonts w:ascii="Arial" w:hAnsi="Arial" w:cs="Arial"/>
                <w:sz w:val="20"/>
                <w:lang w:val="en-US"/>
              </w:rPr>
              <w:t>24620-53</w:t>
            </w:r>
            <w:r w:rsidR="004F647E" w:rsidRPr="004F647E">
              <w:rPr>
                <w:rFonts w:ascii="Arial" w:hAnsi="Arial" w:cs="Arial"/>
                <w:sz w:val="20"/>
                <w:lang w:val="en-US"/>
              </w:rPr>
              <w:t>334</w:t>
            </w:r>
          </w:p>
          <w:p w:rsidR="002A5EEA" w:rsidRPr="002A5EEA" w:rsidRDefault="002A5EEA" w:rsidP="004F647E">
            <w:pPr>
              <w:rPr>
                <w:rFonts w:ascii="Arial" w:hAnsi="Arial" w:cs="Arial"/>
                <w:sz w:val="20"/>
              </w:rPr>
            </w:pPr>
          </w:p>
        </w:tc>
        <w:tc>
          <w:tcPr>
            <w:tcW w:w="1973" w:type="dxa"/>
            <w:gridSpan w:val="4"/>
          </w:tcPr>
          <w:p w:rsidR="006E63E7" w:rsidRPr="009E7EBD" w:rsidRDefault="006E63E7" w:rsidP="000654F9">
            <w:pPr>
              <w:pStyle w:val="a6"/>
              <w:spacing w:after="0" w:line="240" w:lineRule="auto"/>
              <w:ind w:left="-119" w:right="34"/>
              <w:jc w:val="right"/>
              <w:rPr>
                <w:rFonts w:cs="Arial"/>
                <w:b/>
                <w:u w:val="single"/>
              </w:rPr>
            </w:pPr>
          </w:p>
        </w:tc>
        <w:tc>
          <w:tcPr>
            <w:tcW w:w="4678" w:type="dxa"/>
            <w:vMerge/>
          </w:tcPr>
          <w:p w:rsidR="006E63E7" w:rsidRPr="009E7EBD" w:rsidRDefault="006E63E7" w:rsidP="00332098">
            <w:pPr>
              <w:pStyle w:val="a6"/>
              <w:spacing w:after="40" w:line="240" w:lineRule="auto"/>
              <w:jc w:val="both"/>
              <w:rPr>
                <w:rFonts w:cs="Arial"/>
                <w:b/>
                <w:bCs/>
              </w:rPr>
            </w:pPr>
          </w:p>
        </w:tc>
      </w:tr>
      <w:tr w:rsidR="006E63E7" w:rsidRPr="009E7EBD" w:rsidTr="004E67D2">
        <w:trPr>
          <w:cantSplit/>
        </w:trPr>
        <w:tc>
          <w:tcPr>
            <w:tcW w:w="1985" w:type="dxa"/>
            <w:gridSpan w:val="2"/>
          </w:tcPr>
          <w:p w:rsidR="006E63E7" w:rsidRPr="009E7EBD" w:rsidRDefault="006E63E7" w:rsidP="00925F43">
            <w:pPr>
              <w:pStyle w:val="a6"/>
              <w:spacing w:before="60" w:after="0" w:line="240" w:lineRule="auto"/>
              <w:rPr>
                <w:rFonts w:cs="Arial"/>
              </w:rPr>
            </w:pPr>
          </w:p>
        </w:tc>
        <w:tc>
          <w:tcPr>
            <w:tcW w:w="306" w:type="dxa"/>
          </w:tcPr>
          <w:p w:rsidR="006E63E7" w:rsidRPr="009E7EBD" w:rsidRDefault="006E63E7" w:rsidP="00925F43">
            <w:pPr>
              <w:pStyle w:val="a6"/>
              <w:spacing w:before="60" w:after="0" w:line="240" w:lineRule="auto"/>
              <w:rPr>
                <w:rFonts w:cs="Arial"/>
              </w:rPr>
            </w:pPr>
          </w:p>
        </w:tc>
        <w:tc>
          <w:tcPr>
            <w:tcW w:w="1831" w:type="dxa"/>
            <w:gridSpan w:val="2"/>
          </w:tcPr>
          <w:p w:rsidR="006E63E7" w:rsidRPr="009E7EBD" w:rsidRDefault="006E63E7" w:rsidP="00925F43">
            <w:pPr>
              <w:pStyle w:val="a6"/>
              <w:spacing w:before="60" w:after="0" w:line="240" w:lineRule="auto"/>
              <w:rPr>
                <w:rFonts w:cs="Arial"/>
              </w:rPr>
            </w:pPr>
          </w:p>
        </w:tc>
        <w:tc>
          <w:tcPr>
            <w:tcW w:w="1690" w:type="dxa"/>
            <w:gridSpan w:val="3"/>
          </w:tcPr>
          <w:p w:rsidR="006E63E7" w:rsidRPr="009E7EBD" w:rsidRDefault="006E63E7" w:rsidP="00806F2B">
            <w:pPr>
              <w:pStyle w:val="a6"/>
              <w:spacing w:before="60" w:after="0" w:line="240" w:lineRule="auto"/>
              <w:jc w:val="right"/>
              <w:rPr>
                <w:rFonts w:cs="Arial"/>
                <w:b/>
                <w:u w:val="single"/>
              </w:rPr>
            </w:pPr>
          </w:p>
        </w:tc>
        <w:tc>
          <w:tcPr>
            <w:tcW w:w="4678" w:type="dxa"/>
          </w:tcPr>
          <w:p w:rsidR="006E63E7" w:rsidRPr="009E7EBD" w:rsidRDefault="006E63E7" w:rsidP="006E63E7">
            <w:pPr>
              <w:pStyle w:val="a6"/>
              <w:spacing w:after="0" w:line="240" w:lineRule="auto"/>
              <w:rPr>
                <w:rFonts w:cs="Arial"/>
                <w:b/>
                <w:bCs/>
              </w:rPr>
            </w:pPr>
          </w:p>
        </w:tc>
      </w:tr>
      <w:tr w:rsidR="009C6B13" w:rsidRPr="009E7EBD" w:rsidTr="004E67D2">
        <w:tblPrEx>
          <w:tblLook w:val="01E0"/>
        </w:tblPrEx>
        <w:tc>
          <w:tcPr>
            <w:tcW w:w="1560" w:type="dxa"/>
          </w:tcPr>
          <w:p w:rsidR="009F0949" w:rsidRDefault="009F0949" w:rsidP="006E63E7">
            <w:pPr>
              <w:spacing w:line="288" w:lineRule="auto"/>
              <w:rPr>
                <w:rFonts w:ascii="Arial" w:hAnsi="Arial" w:cs="Arial"/>
                <w:b/>
                <w:bCs/>
                <w:spacing w:val="6"/>
                <w:sz w:val="20"/>
                <w:u w:val="single"/>
              </w:rPr>
            </w:pPr>
          </w:p>
          <w:p w:rsidR="009C6B13" w:rsidRPr="001637AF" w:rsidRDefault="00AE74CF" w:rsidP="006E63E7">
            <w:pPr>
              <w:spacing w:line="288" w:lineRule="auto"/>
              <w:rPr>
                <w:rFonts w:ascii="Arial" w:hAnsi="Arial" w:cs="Arial"/>
                <w:b/>
                <w:bCs/>
                <w:spacing w:val="6"/>
                <w:sz w:val="20"/>
                <w:u w:val="single"/>
              </w:rPr>
            </w:pPr>
            <w:r w:rsidRPr="00AE74CF">
              <w:rPr>
                <w:rFonts w:ascii="Arial" w:hAnsi="Arial" w:cs="Arial"/>
                <w:b/>
                <w:bCs/>
                <w:spacing w:val="6"/>
                <w:sz w:val="20"/>
              </w:rPr>
              <w:t xml:space="preserve">         </w:t>
            </w:r>
            <w:r w:rsidR="009C6B13" w:rsidRPr="001637AF">
              <w:rPr>
                <w:rFonts w:ascii="Arial" w:hAnsi="Arial" w:cs="Arial"/>
                <w:b/>
                <w:bCs/>
                <w:spacing w:val="6"/>
                <w:sz w:val="20"/>
                <w:u w:val="single"/>
              </w:rPr>
              <w:t>ΘΕΜΑ:</w:t>
            </w:r>
          </w:p>
        </w:tc>
        <w:tc>
          <w:tcPr>
            <w:tcW w:w="8930" w:type="dxa"/>
            <w:gridSpan w:val="8"/>
          </w:tcPr>
          <w:p w:rsidR="004D13E1" w:rsidRPr="00986341" w:rsidRDefault="00213BB2" w:rsidP="004D13E1">
            <w:pPr>
              <w:shd w:val="clear" w:color="auto" w:fill="FFFFFF"/>
              <w:spacing w:before="298"/>
              <w:rPr>
                <w:rFonts w:ascii="Arial" w:hAnsi="Arial" w:cs="Arial"/>
                <w:b/>
                <w:sz w:val="20"/>
              </w:rPr>
            </w:pPr>
            <w:r w:rsidRPr="00986341">
              <w:rPr>
                <w:rFonts w:ascii="Arial" w:hAnsi="Arial" w:cs="Arial"/>
                <w:b/>
                <w:sz w:val="20"/>
              </w:rPr>
              <w:t>Διευθέτηση</w:t>
            </w:r>
            <w:r w:rsidR="00656B11" w:rsidRPr="00986341">
              <w:rPr>
                <w:rFonts w:ascii="Arial" w:hAnsi="Arial" w:cs="Arial"/>
                <w:b/>
                <w:sz w:val="20"/>
              </w:rPr>
              <w:t xml:space="preserve"> θεμάτων Αστυνομικής Δ/νσης Γρεβενών</w:t>
            </w:r>
          </w:p>
          <w:p w:rsidR="00335921" w:rsidRPr="001073FB" w:rsidRDefault="00335921" w:rsidP="006E63E7">
            <w:pPr>
              <w:spacing w:line="288" w:lineRule="auto"/>
              <w:rPr>
                <w:rFonts w:ascii="Arial" w:hAnsi="Arial" w:cs="Arial"/>
                <w:b/>
                <w:bCs/>
                <w:spacing w:val="6"/>
                <w:sz w:val="20"/>
              </w:rPr>
            </w:pPr>
          </w:p>
        </w:tc>
      </w:tr>
    </w:tbl>
    <w:p w:rsidR="00C272CE" w:rsidRPr="006E58A8" w:rsidRDefault="00C272CE" w:rsidP="004D13E1">
      <w:pPr>
        <w:tabs>
          <w:tab w:val="left" w:pos="1305"/>
        </w:tabs>
      </w:pPr>
    </w:p>
    <w:p w:rsidR="009F0949" w:rsidRPr="008D4454" w:rsidRDefault="001073FB" w:rsidP="004D13E1">
      <w:pPr>
        <w:tabs>
          <w:tab w:val="left" w:pos="1305"/>
        </w:tabs>
        <w:rPr>
          <w:rFonts w:ascii="Arial" w:hAnsi="Arial" w:cs="Arial"/>
          <w:b/>
          <w:sz w:val="20"/>
        </w:rPr>
      </w:pPr>
      <w:r w:rsidRPr="008D4454">
        <w:rPr>
          <w:rFonts w:ascii="Arial" w:hAnsi="Arial" w:cs="Arial"/>
          <w:b/>
          <w:sz w:val="20"/>
        </w:rPr>
        <w:t xml:space="preserve">Αξιότιμε </w:t>
      </w:r>
      <w:r w:rsidR="00287812" w:rsidRPr="008D4454">
        <w:rPr>
          <w:rFonts w:ascii="Arial" w:hAnsi="Arial" w:cs="Arial"/>
          <w:b/>
          <w:sz w:val="20"/>
        </w:rPr>
        <w:t>κ. Υπουργέ,</w:t>
      </w:r>
    </w:p>
    <w:p w:rsidR="00287812" w:rsidRPr="00B46697" w:rsidRDefault="00287812" w:rsidP="0023144E">
      <w:pPr>
        <w:tabs>
          <w:tab w:val="left" w:pos="1305"/>
        </w:tabs>
        <w:jc w:val="both"/>
        <w:rPr>
          <w:rFonts w:ascii="Arial" w:hAnsi="Arial" w:cs="Arial"/>
          <w:sz w:val="20"/>
        </w:rPr>
      </w:pPr>
    </w:p>
    <w:p w:rsidR="00894DA6" w:rsidRDefault="00D20796" w:rsidP="00D92C7B">
      <w:pPr>
        <w:pStyle w:val="a6"/>
        <w:suppressAutoHyphens/>
        <w:spacing w:after="160"/>
        <w:rPr>
          <w:rFonts w:cs="Arial"/>
          <w:spacing w:val="6"/>
        </w:rPr>
      </w:pPr>
      <w:r>
        <w:rPr>
          <w:rFonts w:cs="Arial"/>
          <w:spacing w:val="6"/>
        </w:rPr>
        <w:t xml:space="preserve">πρωταρχικής σημασίας μέλημά μας είναι η </w:t>
      </w:r>
      <w:r w:rsidR="00894DA6">
        <w:rPr>
          <w:rFonts w:cs="Arial"/>
          <w:spacing w:val="6"/>
        </w:rPr>
        <w:t>αξιοποίηση,</w:t>
      </w:r>
      <w:r>
        <w:rPr>
          <w:rFonts w:cs="Arial"/>
          <w:spacing w:val="6"/>
        </w:rPr>
        <w:t xml:space="preserve"> ο</w:t>
      </w:r>
      <w:r w:rsidR="00894DA6">
        <w:rPr>
          <w:rFonts w:cs="Arial"/>
          <w:spacing w:val="6"/>
        </w:rPr>
        <w:t xml:space="preserve"> εκσυγχρονισμό</w:t>
      </w:r>
      <w:r>
        <w:rPr>
          <w:rFonts w:cs="Arial"/>
          <w:spacing w:val="6"/>
        </w:rPr>
        <w:t>ς</w:t>
      </w:r>
      <w:r w:rsidR="00894DA6">
        <w:rPr>
          <w:rFonts w:cs="Arial"/>
          <w:spacing w:val="6"/>
        </w:rPr>
        <w:t xml:space="preserve"> και </w:t>
      </w:r>
      <w:r>
        <w:rPr>
          <w:rFonts w:cs="Arial"/>
          <w:spacing w:val="6"/>
        </w:rPr>
        <w:t xml:space="preserve">η </w:t>
      </w:r>
      <w:r w:rsidR="00894DA6">
        <w:rPr>
          <w:rFonts w:cs="Arial"/>
          <w:spacing w:val="6"/>
        </w:rPr>
        <w:t>ενίσχυση των υποδομών που δεν αξιοποιούνται</w:t>
      </w:r>
      <w:r>
        <w:rPr>
          <w:rFonts w:cs="Arial"/>
          <w:spacing w:val="6"/>
        </w:rPr>
        <w:t xml:space="preserve"> η </w:t>
      </w:r>
      <w:r w:rsidR="00894DA6">
        <w:rPr>
          <w:rFonts w:cs="Arial"/>
          <w:spacing w:val="6"/>
        </w:rPr>
        <w:t>υπολειτουργούν.</w:t>
      </w:r>
    </w:p>
    <w:p w:rsidR="00020DF7" w:rsidRDefault="00D20796" w:rsidP="00D92C7B">
      <w:pPr>
        <w:pStyle w:val="a6"/>
        <w:suppressAutoHyphens/>
        <w:spacing w:after="160"/>
        <w:rPr>
          <w:rFonts w:cs="Arial"/>
          <w:spacing w:val="6"/>
        </w:rPr>
      </w:pPr>
      <w:r>
        <w:rPr>
          <w:rFonts w:cs="Arial"/>
          <w:spacing w:val="6"/>
        </w:rPr>
        <w:t>Κ</w:t>
      </w:r>
      <w:r w:rsidR="00894DA6">
        <w:rPr>
          <w:rFonts w:cs="Arial"/>
          <w:spacing w:val="6"/>
        </w:rPr>
        <w:t>. Υπουργέ</w:t>
      </w:r>
      <w:r w:rsidR="005B3917" w:rsidRPr="005B3917">
        <w:rPr>
          <w:rFonts w:cs="Arial"/>
          <w:spacing w:val="6"/>
        </w:rPr>
        <w:t>,</w:t>
      </w:r>
      <w:r w:rsidR="00894DA6">
        <w:rPr>
          <w:rFonts w:cs="Arial"/>
          <w:spacing w:val="6"/>
        </w:rPr>
        <w:t xml:space="preserve"> από το 2009 λειτουργούσε στα Γρεβενά, σχολή αστυφυλάκων σε υφιστάμενο κ</w:t>
      </w:r>
      <w:r w:rsidR="008D4454">
        <w:rPr>
          <w:rFonts w:cs="Arial"/>
          <w:spacing w:val="6"/>
        </w:rPr>
        <w:t>τίριο, του Υπουργείου Δημόσιας</w:t>
      </w:r>
      <w:r w:rsidR="00294A23">
        <w:rPr>
          <w:rFonts w:cs="Arial"/>
          <w:spacing w:val="6"/>
        </w:rPr>
        <w:t xml:space="preserve"> τάξης μέχρι </w:t>
      </w:r>
      <w:r w:rsidR="00020DF7">
        <w:rPr>
          <w:rFonts w:cs="Arial"/>
          <w:spacing w:val="6"/>
        </w:rPr>
        <w:t>και το 2012, οπότε και ανεστάλη</w:t>
      </w:r>
      <w:r w:rsidR="00294A23">
        <w:rPr>
          <w:rFonts w:cs="Arial"/>
          <w:spacing w:val="6"/>
        </w:rPr>
        <w:t xml:space="preserve"> η λειτουργία της.</w:t>
      </w:r>
    </w:p>
    <w:p w:rsidR="00020DF7" w:rsidRDefault="00020DF7" w:rsidP="00D92C7B">
      <w:pPr>
        <w:pStyle w:val="a6"/>
        <w:suppressAutoHyphens/>
        <w:spacing w:after="160"/>
        <w:rPr>
          <w:rFonts w:cs="Arial"/>
          <w:spacing w:val="6"/>
        </w:rPr>
      </w:pPr>
      <w:r>
        <w:rPr>
          <w:rFonts w:cs="Arial"/>
          <w:spacing w:val="6"/>
        </w:rPr>
        <w:t>Παράλληλα, άρχισε η κατασκευή νέων κτιριακών εγκαταστάσεων για τη στέγαση της σχολής.</w:t>
      </w:r>
    </w:p>
    <w:p w:rsidR="00020DF7" w:rsidRDefault="00020DF7" w:rsidP="00D92C7B">
      <w:pPr>
        <w:pStyle w:val="a6"/>
        <w:suppressAutoHyphens/>
        <w:spacing w:after="160"/>
        <w:rPr>
          <w:rFonts w:cs="Arial"/>
          <w:spacing w:val="6"/>
        </w:rPr>
      </w:pPr>
      <w:r>
        <w:rPr>
          <w:rFonts w:cs="Arial"/>
          <w:spacing w:val="6"/>
        </w:rPr>
        <w:t>Ένα έργο που έμεινε ημιτελές, αφού υλοποιήθηκε περίπου το 50% του φυσικού αντικειμένου.</w:t>
      </w:r>
    </w:p>
    <w:p w:rsidR="00D20796" w:rsidRDefault="00020DF7" w:rsidP="00D92C7B">
      <w:pPr>
        <w:pStyle w:val="a6"/>
        <w:suppressAutoHyphens/>
        <w:spacing w:after="160"/>
        <w:rPr>
          <w:rFonts w:cs="Arial"/>
          <w:spacing w:val="6"/>
        </w:rPr>
      </w:pPr>
      <w:r>
        <w:rPr>
          <w:rFonts w:cs="Arial"/>
          <w:spacing w:val="6"/>
        </w:rPr>
        <w:t>Έκτοτε απλά φυλά</w:t>
      </w:r>
      <w:r w:rsidR="00215F6B">
        <w:rPr>
          <w:rFonts w:cs="Arial"/>
          <w:spacing w:val="6"/>
        </w:rPr>
        <w:t>σ</w:t>
      </w:r>
      <w:r>
        <w:rPr>
          <w:rFonts w:cs="Arial"/>
          <w:spacing w:val="6"/>
        </w:rPr>
        <w:t xml:space="preserve">σεται από τις υπηρεσίες της αστυνομίας, ενώ η στέγαση των τοπικών υπηρεσιών της αστυνομίας </w:t>
      </w:r>
      <w:r w:rsidR="00D20796">
        <w:rPr>
          <w:rFonts w:cs="Arial"/>
          <w:spacing w:val="6"/>
        </w:rPr>
        <w:t xml:space="preserve">γίνεται σε ενοικιαζόμενα κτίρια. </w:t>
      </w:r>
      <w:r w:rsidR="008C5FD0">
        <w:rPr>
          <w:rFonts w:cs="Arial"/>
          <w:spacing w:val="6"/>
        </w:rPr>
        <w:t xml:space="preserve"> </w:t>
      </w:r>
      <w:r>
        <w:rPr>
          <w:rFonts w:cs="Arial"/>
          <w:spacing w:val="6"/>
        </w:rPr>
        <w:t>Το ίδιο καθεστώς ισχύει και για τη στέγαση της Πυροσβεστικής υπηρεσίας</w:t>
      </w:r>
      <w:r w:rsidR="00D20796">
        <w:rPr>
          <w:rFonts w:cs="Arial"/>
          <w:spacing w:val="6"/>
        </w:rPr>
        <w:t xml:space="preserve">. </w:t>
      </w:r>
    </w:p>
    <w:p w:rsidR="00020DF7" w:rsidRDefault="00020DF7" w:rsidP="00D92C7B">
      <w:pPr>
        <w:pStyle w:val="a6"/>
        <w:suppressAutoHyphens/>
        <w:spacing w:after="160"/>
        <w:rPr>
          <w:rFonts w:cs="Arial"/>
          <w:spacing w:val="6"/>
        </w:rPr>
      </w:pPr>
      <w:r>
        <w:rPr>
          <w:rFonts w:cs="Arial"/>
          <w:spacing w:val="6"/>
        </w:rPr>
        <w:t>Το νέο ημιτελές κτίριο διαθέτει 4.</w:t>
      </w:r>
      <w:r w:rsidRPr="00020DF7">
        <w:rPr>
          <w:rFonts w:cs="Arial"/>
          <w:spacing w:val="6"/>
        </w:rPr>
        <w:t xml:space="preserve">000 </w:t>
      </w:r>
      <w:r>
        <w:rPr>
          <w:rFonts w:cs="Arial"/>
          <w:spacing w:val="6"/>
          <w:lang w:val="en-US"/>
        </w:rPr>
        <w:t>m</w:t>
      </w:r>
      <w:r w:rsidRPr="00020DF7">
        <w:rPr>
          <w:rFonts w:cs="Arial"/>
          <w:spacing w:val="6"/>
        </w:rPr>
        <w:t xml:space="preserve"> </w:t>
      </w:r>
      <w:r>
        <w:rPr>
          <w:rFonts w:cs="Arial"/>
          <w:spacing w:val="6"/>
        </w:rPr>
        <w:t>στεγασμένης επιφάνειας, σε τρεις (3) ορόφους και ημιυπόγειο.</w:t>
      </w:r>
    </w:p>
    <w:p w:rsidR="009A621D" w:rsidRDefault="00020DF7" w:rsidP="00D92C7B">
      <w:pPr>
        <w:pStyle w:val="a6"/>
        <w:suppressAutoHyphens/>
        <w:spacing w:after="160"/>
        <w:rPr>
          <w:rFonts w:cs="Arial"/>
          <w:spacing w:val="6"/>
        </w:rPr>
      </w:pPr>
      <w:r>
        <w:rPr>
          <w:rFonts w:cs="Arial"/>
          <w:spacing w:val="6"/>
        </w:rPr>
        <w:t xml:space="preserve">Οι φιλότιμες προσπάθειες της πολιτικής ηγεσίας και συγκεκριμένα η έναρξη διαβούλευσης στα πλαίσια αναδιάρθρωσης των υπηρεσιών της αστυνομίας, μας δίνουν λόγο και βήμα να ανταποκριθούμε ως περιφέρεια </w:t>
      </w:r>
      <w:r w:rsidR="009A621D">
        <w:rPr>
          <w:rFonts w:cs="Arial"/>
          <w:spacing w:val="6"/>
        </w:rPr>
        <w:t>Δυτικής Μακεδονίας, καταθέτοντας συγκεκριμένες προτάσεις.</w:t>
      </w:r>
    </w:p>
    <w:p w:rsidR="009A621D" w:rsidRDefault="009A621D" w:rsidP="00D92C7B">
      <w:pPr>
        <w:pStyle w:val="a6"/>
        <w:suppressAutoHyphens/>
        <w:spacing w:after="160"/>
        <w:rPr>
          <w:rFonts w:cs="Arial"/>
          <w:spacing w:val="6"/>
        </w:rPr>
      </w:pPr>
      <w:r>
        <w:rPr>
          <w:rFonts w:cs="Arial"/>
          <w:spacing w:val="6"/>
        </w:rPr>
        <w:lastRenderedPageBreak/>
        <w:t>Κατ’ αρχήν θα θέλαμε να έχουμε επίσημη ενημέρωση, σχετικά με την επαναλειτουργία ή όχι της σχολής αστυνομίας των Γρεβενών, η οποία λειτούργησε, όπως προαναφέραμε, ως παράρτημα της Αστυνομικής Ακαδημίας.</w:t>
      </w:r>
    </w:p>
    <w:p w:rsidR="009A621D" w:rsidRDefault="00D20796" w:rsidP="00D92C7B">
      <w:pPr>
        <w:pStyle w:val="a6"/>
        <w:suppressAutoHyphens/>
        <w:spacing w:after="160"/>
        <w:rPr>
          <w:rFonts w:cs="Arial"/>
          <w:spacing w:val="6"/>
        </w:rPr>
      </w:pPr>
      <w:r>
        <w:rPr>
          <w:rFonts w:cs="Arial"/>
          <w:spacing w:val="6"/>
        </w:rPr>
        <w:t>Ω</w:t>
      </w:r>
      <w:r w:rsidR="009A621D">
        <w:rPr>
          <w:rFonts w:cs="Arial"/>
          <w:spacing w:val="6"/>
        </w:rPr>
        <w:t>ς περιφερειακή αρχή, εκφράζοντας</w:t>
      </w:r>
      <w:r>
        <w:rPr>
          <w:rFonts w:cs="Arial"/>
          <w:spacing w:val="6"/>
        </w:rPr>
        <w:t xml:space="preserve"> </w:t>
      </w:r>
      <w:r w:rsidR="009A621D">
        <w:rPr>
          <w:rFonts w:cs="Arial"/>
          <w:spacing w:val="6"/>
        </w:rPr>
        <w:t>προτείνουμε να λειτουργήσει η σχολή για λόγους καθαρά αναπτυξιακούς, που έχει ανάγκη η πόλη των Γρεβενών.</w:t>
      </w:r>
      <w:r w:rsidR="004A2A69">
        <w:rPr>
          <w:rFonts w:cs="Arial"/>
          <w:spacing w:val="6"/>
        </w:rPr>
        <w:t xml:space="preserve"> </w:t>
      </w:r>
      <w:r w:rsidR="009A621D">
        <w:rPr>
          <w:rFonts w:cs="Arial"/>
          <w:spacing w:val="6"/>
        </w:rPr>
        <w:t>Μια πόλη μικρή με περιορισμένους αναπτυξιακούς πόρους που στηρίζεται μέχρι τώρα στις δικές της δυνάμεις και στην αξιοποίηση των τοπικών πόρων (γεωργία-δάση-αγροτουρισμός</w:t>
      </w:r>
      <w:r w:rsidR="008D4454">
        <w:rPr>
          <w:rFonts w:cs="Arial"/>
          <w:spacing w:val="6"/>
        </w:rPr>
        <w:t xml:space="preserve"> </w:t>
      </w:r>
      <w:r w:rsidR="009A621D">
        <w:rPr>
          <w:rFonts w:cs="Arial"/>
          <w:spacing w:val="6"/>
        </w:rPr>
        <w:t>-</w:t>
      </w:r>
      <w:r w:rsidR="008D4454">
        <w:rPr>
          <w:rFonts w:cs="Arial"/>
          <w:spacing w:val="6"/>
        </w:rPr>
        <w:t xml:space="preserve"> </w:t>
      </w:r>
      <w:r w:rsidR="009A621D">
        <w:rPr>
          <w:rFonts w:cs="Arial"/>
          <w:spacing w:val="6"/>
        </w:rPr>
        <w:t>φυσικό περιβάλλον).</w:t>
      </w:r>
    </w:p>
    <w:p w:rsidR="009A621D" w:rsidRDefault="009A621D" w:rsidP="00D92C7B">
      <w:pPr>
        <w:pStyle w:val="a6"/>
        <w:suppressAutoHyphens/>
        <w:spacing w:after="160"/>
        <w:rPr>
          <w:rFonts w:cs="Arial"/>
          <w:spacing w:val="6"/>
        </w:rPr>
      </w:pPr>
      <w:r>
        <w:rPr>
          <w:rFonts w:cs="Arial"/>
          <w:spacing w:val="6"/>
        </w:rPr>
        <w:t>Στην περίπτωση που κάτι τέτοιο δεν είναι στο σχεδιασμό του υπουργείου και της ηγεσίας της Αστυνομίας, κρίνεται σκόπιμο να αξιοποιηθούν οι υπάρχουσες εγκαταστάσεις, τόσο για οικονομικούς λόγους (ενοίκια), όσο και για τη κάλυψη αναγκών</w:t>
      </w:r>
      <w:r w:rsidR="005B3917" w:rsidRPr="005B3917">
        <w:rPr>
          <w:rFonts w:cs="Arial"/>
          <w:spacing w:val="6"/>
        </w:rPr>
        <w:t>,</w:t>
      </w:r>
      <w:r>
        <w:rPr>
          <w:rFonts w:cs="Arial"/>
          <w:spacing w:val="6"/>
        </w:rPr>
        <w:t xml:space="preserve"> της Αστυνομικής Δ/νσης Γρεβενών.</w:t>
      </w:r>
    </w:p>
    <w:p w:rsidR="00297CBD" w:rsidRDefault="009A621D" w:rsidP="006E58A8">
      <w:pPr>
        <w:pStyle w:val="a6"/>
        <w:suppressAutoHyphens/>
        <w:spacing w:after="160"/>
        <w:jc w:val="both"/>
        <w:rPr>
          <w:rFonts w:cs="Arial"/>
          <w:spacing w:val="6"/>
        </w:rPr>
      </w:pPr>
      <w:r>
        <w:rPr>
          <w:rFonts w:cs="Arial"/>
          <w:spacing w:val="6"/>
        </w:rPr>
        <w:t>Στο κτίριο αυτό μπορούν και πρέπει να στεγαστ</w:t>
      </w:r>
      <w:r w:rsidR="00656B11">
        <w:rPr>
          <w:rFonts w:cs="Arial"/>
          <w:spacing w:val="6"/>
        </w:rPr>
        <w:t>ούν οι υπηρεσίες της</w:t>
      </w:r>
      <w:r>
        <w:rPr>
          <w:rFonts w:cs="Arial"/>
          <w:spacing w:val="6"/>
        </w:rPr>
        <w:t xml:space="preserve"> </w:t>
      </w:r>
      <w:r w:rsidR="00297CBD">
        <w:rPr>
          <w:rFonts w:cs="Arial"/>
          <w:spacing w:val="6"/>
        </w:rPr>
        <w:t xml:space="preserve">Δ/νσης </w:t>
      </w:r>
      <w:r w:rsidR="00656B11">
        <w:rPr>
          <w:rFonts w:cs="Arial"/>
          <w:spacing w:val="6"/>
        </w:rPr>
        <w:t>Αστυνομίας</w:t>
      </w:r>
      <w:r w:rsidR="005B73E3">
        <w:rPr>
          <w:rFonts w:cs="Arial"/>
          <w:spacing w:val="6"/>
        </w:rPr>
        <w:t xml:space="preserve"> </w:t>
      </w:r>
      <w:r w:rsidR="00297CBD">
        <w:rPr>
          <w:rFonts w:cs="Arial"/>
          <w:spacing w:val="6"/>
        </w:rPr>
        <w:t>Γρεβενών, πιθανόν η πυροσβεστική υπηρεσία η οποία και αυτή λειτουργεί σε ενοικιαζόμενα κτίρια, το υπό ίδρυση τμήμα μεταγωγών Γρεβενών και η τροχαία αυτοκινητόδρομων (Εγνατία οδός) που θα καλύπτει τα τμήματα της Εγνατίας οδού από Α/Κ Παναγιάς μέχρι Α/Κ  Πολυμύλου.</w:t>
      </w:r>
    </w:p>
    <w:p w:rsidR="00297CBD" w:rsidRDefault="00297CBD" w:rsidP="006E58A8">
      <w:pPr>
        <w:pStyle w:val="a6"/>
        <w:suppressAutoHyphens/>
        <w:spacing w:after="160"/>
        <w:jc w:val="both"/>
        <w:rPr>
          <w:rFonts w:cs="Arial"/>
          <w:spacing w:val="6"/>
        </w:rPr>
      </w:pPr>
      <w:r>
        <w:rPr>
          <w:rFonts w:cs="Arial"/>
          <w:spacing w:val="6"/>
        </w:rPr>
        <w:t>Ειδικότερα απαιτείται η συγκρότηση και λειτουργία «τμήματος μεταγωγών» στα Γρεβενά που κρίνεται αναγκαίο εξαιτία</w:t>
      </w:r>
      <w:r w:rsidR="004B36A7">
        <w:rPr>
          <w:rFonts w:cs="Arial"/>
          <w:spacing w:val="6"/>
        </w:rPr>
        <w:t xml:space="preserve">ς κυρίως της ύπαρξης του </w:t>
      </w:r>
      <w:r w:rsidR="004A2A69">
        <w:rPr>
          <w:rFonts w:cs="Arial"/>
          <w:spacing w:val="6"/>
        </w:rPr>
        <w:t>σωφρονιστικού</w:t>
      </w:r>
      <w:r w:rsidR="004B36A7">
        <w:rPr>
          <w:rFonts w:cs="Arial"/>
          <w:spacing w:val="6"/>
        </w:rPr>
        <w:t xml:space="preserve"> καταστήματος</w:t>
      </w:r>
      <w:r>
        <w:rPr>
          <w:rFonts w:cs="Arial"/>
          <w:spacing w:val="6"/>
        </w:rPr>
        <w:t xml:space="preserve"> Φελλίου και της </w:t>
      </w:r>
      <w:r w:rsidR="009061EB">
        <w:rPr>
          <w:rFonts w:cs="Arial"/>
          <w:spacing w:val="6"/>
        </w:rPr>
        <w:t xml:space="preserve">λειτουργίας Εφετείου στη Κοζάνη </w:t>
      </w:r>
    </w:p>
    <w:p w:rsidR="009061EB" w:rsidRDefault="005B73E3" w:rsidP="006E58A8">
      <w:pPr>
        <w:pStyle w:val="a6"/>
        <w:suppressAutoHyphens/>
        <w:spacing w:after="160"/>
        <w:jc w:val="both"/>
        <w:rPr>
          <w:rFonts w:cs="Arial"/>
          <w:spacing w:val="6"/>
        </w:rPr>
      </w:pPr>
      <w:r>
        <w:rPr>
          <w:rFonts w:cs="Arial"/>
          <w:spacing w:val="6"/>
        </w:rPr>
        <w:t>Οι μεταγωγές επικίνδυνων ποινικών κρατουμένων</w:t>
      </w:r>
      <w:r w:rsidR="009061EB">
        <w:rPr>
          <w:rFonts w:cs="Arial"/>
          <w:spacing w:val="6"/>
        </w:rPr>
        <w:t>, για δικα</w:t>
      </w:r>
      <w:r>
        <w:rPr>
          <w:rFonts w:cs="Arial"/>
          <w:spacing w:val="6"/>
        </w:rPr>
        <w:t>στικούς λόγους, είναι καθημερινές</w:t>
      </w:r>
      <w:r w:rsidR="009061EB">
        <w:rPr>
          <w:rFonts w:cs="Arial"/>
          <w:spacing w:val="6"/>
        </w:rPr>
        <w:t>, με συνέπεια σημαντική</w:t>
      </w:r>
      <w:r w:rsidR="004A2A69">
        <w:rPr>
          <w:rFonts w:cs="Arial"/>
          <w:spacing w:val="6"/>
        </w:rPr>
        <w:t xml:space="preserve"> δύναμη των αστυνομικών υπηρεσιώ</w:t>
      </w:r>
      <w:r w:rsidR="009061EB">
        <w:rPr>
          <w:rFonts w:cs="Arial"/>
          <w:spacing w:val="6"/>
        </w:rPr>
        <w:t>ν να απασχολε</w:t>
      </w:r>
      <w:r>
        <w:rPr>
          <w:rFonts w:cs="Arial"/>
          <w:spacing w:val="6"/>
        </w:rPr>
        <w:t>ίται καθημερινά με αυτές</w:t>
      </w:r>
      <w:r w:rsidR="009061EB">
        <w:rPr>
          <w:rFonts w:cs="Arial"/>
          <w:spacing w:val="6"/>
        </w:rPr>
        <w:t>.</w:t>
      </w:r>
    </w:p>
    <w:p w:rsidR="009061EB" w:rsidRDefault="009061EB" w:rsidP="006E58A8">
      <w:pPr>
        <w:pStyle w:val="a6"/>
        <w:suppressAutoHyphens/>
        <w:spacing w:after="160"/>
        <w:jc w:val="both"/>
        <w:rPr>
          <w:rFonts w:cs="Arial"/>
          <w:spacing w:val="6"/>
        </w:rPr>
      </w:pPr>
      <w:r>
        <w:rPr>
          <w:rFonts w:cs="Arial"/>
          <w:spacing w:val="6"/>
        </w:rPr>
        <w:t>Συνεπώς, δημιουργείται επιχειρησιακό πρόβλημα στην</w:t>
      </w:r>
      <w:r w:rsidR="005B73E3">
        <w:rPr>
          <w:rFonts w:cs="Arial"/>
          <w:spacing w:val="6"/>
        </w:rPr>
        <w:t xml:space="preserve"> Δ/νση Αστυνομίας</w:t>
      </w:r>
      <w:r w:rsidR="00A95841">
        <w:rPr>
          <w:rFonts w:cs="Arial"/>
          <w:spacing w:val="6"/>
        </w:rPr>
        <w:t xml:space="preserve"> Γρεβενών η οποία είν</w:t>
      </w:r>
      <w:r w:rsidR="005B73E3">
        <w:rPr>
          <w:rFonts w:cs="Arial"/>
          <w:spacing w:val="6"/>
        </w:rPr>
        <w:t>αι επιφορτισμένη με τις καθημερινές μεταγωγές κρατουμένων</w:t>
      </w:r>
      <w:r w:rsidR="00A95841">
        <w:rPr>
          <w:rFonts w:cs="Arial"/>
          <w:spacing w:val="6"/>
        </w:rPr>
        <w:t>.</w:t>
      </w:r>
    </w:p>
    <w:p w:rsidR="00A95841" w:rsidRDefault="00A95841" w:rsidP="006E58A8">
      <w:pPr>
        <w:pStyle w:val="a6"/>
        <w:suppressAutoHyphens/>
        <w:spacing w:after="160"/>
        <w:jc w:val="both"/>
        <w:rPr>
          <w:rFonts w:cs="Arial"/>
          <w:spacing w:val="6"/>
        </w:rPr>
      </w:pPr>
      <w:r>
        <w:rPr>
          <w:rFonts w:cs="Arial"/>
          <w:spacing w:val="6"/>
        </w:rPr>
        <w:t>Το γεγονός αυτό σε συσχετισμό με την ανάγκη αστυνόμευσης του αυτοκινητόδρομου της Εγνατίας Οδού σε μήκος 180 περίπου χιλιομέτρων δημιουργεί επιπλέον ανάγκες.</w:t>
      </w:r>
    </w:p>
    <w:p w:rsidR="00A95841" w:rsidRDefault="00A95841" w:rsidP="006E58A8">
      <w:pPr>
        <w:pStyle w:val="a6"/>
        <w:suppressAutoHyphens/>
        <w:spacing w:after="160"/>
        <w:jc w:val="both"/>
        <w:rPr>
          <w:rFonts w:cs="Arial"/>
          <w:spacing w:val="6"/>
        </w:rPr>
      </w:pPr>
      <w:r>
        <w:rPr>
          <w:rFonts w:cs="Arial"/>
          <w:spacing w:val="6"/>
        </w:rPr>
        <w:t>Αποτελεί πάγιο αίτημα, όχι μόνο των Διευθύνσεων Κοζάνης και Γρεβενών, αλλά και των φορέων της περιοχής, για την ίδρυση ξεχωριστού τμήματος τροχαίας αυτοκινητόδρομων, όπως ακριβώς γίνεται για τους άλλους αυτοκινητόδρομους (π.χ. ΠΑΘΕ).</w:t>
      </w:r>
    </w:p>
    <w:p w:rsidR="0075147C" w:rsidRDefault="00A95841" w:rsidP="006E58A8">
      <w:pPr>
        <w:pStyle w:val="a6"/>
        <w:suppressAutoHyphens/>
        <w:spacing w:after="160"/>
        <w:jc w:val="both"/>
        <w:rPr>
          <w:rFonts w:cs="Arial"/>
          <w:spacing w:val="6"/>
        </w:rPr>
      </w:pPr>
      <w:r>
        <w:rPr>
          <w:rFonts w:cs="Arial"/>
          <w:spacing w:val="6"/>
        </w:rPr>
        <w:t>Οι εξαιρετικά αντίξοες κλιματικές συνθήκες, ιδιαίτερα τη περίοδο του χειμώνα (χιονοπτώσεις), σε συνδυασμό με το ανάγλυφο της Δυτικής Μακεδονίας δημιουργούν</w:t>
      </w:r>
      <w:r w:rsidR="0075147C">
        <w:rPr>
          <w:rFonts w:cs="Arial"/>
          <w:spacing w:val="6"/>
        </w:rPr>
        <w:t xml:space="preserve"> επιπλέον ανάγκες κατά τη διαδικασία της αστυνόμευσης.</w:t>
      </w:r>
    </w:p>
    <w:p w:rsidR="0075147C" w:rsidRDefault="0075147C" w:rsidP="006E58A8">
      <w:pPr>
        <w:pStyle w:val="a6"/>
        <w:suppressAutoHyphens/>
        <w:spacing w:after="160"/>
        <w:jc w:val="both"/>
        <w:rPr>
          <w:rFonts w:cs="Arial"/>
          <w:spacing w:val="6"/>
        </w:rPr>
      </w:pPr>
      <w:r>
        <w:rPr>
          <w:rFonts w:cs="Arial"/>
          <w:spacing w:val="6"/>
        </w:rPr>
        <w:t>Η</w:t>
      </w:r>
      <w:r w:rsidR="004A2A69">
        <w:rPr>
          <w:rFonts w:cs="Arial"/>
          <w:spacing w:val="6"/>
        </w:rPr>
        <w:t xml:space="preserve"> </w:t>
      </w:r>
      <w:r>
        <w:rPr>
          <w:rFonts w:cs="Arial"/>
          <w:spacing w:val="6"/>
        </w:rPr>
        <w:t xml:space="preserve">πόλη των Γρεβενών βρίσκεται σε </w:t>
      </w:r>
      <w:proofErr w:type="spellStart"/>
      <w:r>
        <w:rPr>
          <w:rFonts w:cs="Arial"/>
          <w:spacing w:val="6"/>
        </w:rPr>
        <w:t>κεντροβαρικό</w:t>
      </w:r>
      <w:proofErr w:type="spellEnd"/>
      <w:r>
        <w:rPr>
          <w:rFonts w:cs="Arial"/>
          <w:spacing w:val="6"/>
        </w:rPr>
        <w:t xml:space="preserve"> σημείο μεταξύ της </w:t>
      </w:r>
      <w:r w:rsidR="005B73E3">
        <w:rPr>
          <w:rFonts w:cs="Arial"/>
          <w:spacing w:val="6"/>
        </w:rPr>
        <w:t xml:space="preserve">Ηπείρου και Δυτικής Μακεδονίας, </w:t>
      </w:r>
      <w:r>
        <w:rPr>
          <w:rFonts w:cs="Arial"/>
          <w:spacing w:val="6"/>
        </w:rPr>
        <w:t xml:space="preserve">γεγονός που καθιστά αναγκαιότητα για </w:t>
      </w:r>
      <w:proofErr w:type="spellStart"/>
      <w:r>
        <w:rPr>
          <w:rFonts w:cs="Arial"/>
          <w:spacing w:val="6"/>
        </w:rPr>
        <w:t>έδραση</w:t>
      </w:r>
      <w:proofErr w:type="spellEnd"/>
      <w:r>
        <w:rPr>
          <w:rFonts w:cs="Arial"/>
          <w:spacing w:val="6"/>
        </w:rPr>
        <w:t xml:space="preserve"> αντίστοιχης υπηρεσίας, όταν μάλιστα τα Γρεβενά διαθέτουν τρεις (3) ανισόπεδους κόμβους και τρεις (3) αντίστοιχες εισόδους-εξόδους προς την Εγνατία οδό.</w:t>
      </w:r>
    </w:p>
    <w:p w:rsidR="0075147C" w:rsidRDefault="0075147C" w:rsidP="006E58A8">
      <w:pPr>
        <w:pStyle w:val="a6"/>
        <w:suppressAutoHyphens/>
        <w:spacing w:after="160"/>
        <w:jc w:val="both"/>
        <w:rPr>
          <w:rFonts w:cs="Arial"/>
          <w:spacing w:val="6"/>
        </w:rPr>
      </w:pPr>
      <w:r>
        <w:rPr>
          <w:rFonts w:cs="Arial"/>
          <w:spacing w:val="6"/>
        </w:rPr>
        <w:t>Ελπίζοντας στη θετική ανταπόκριση σας, είμαστε στη διάθεσή σας για οτιδήποτε.</w:t>
      </w:r>
    </w:p>
    <w:p w:rsidR="00A95841" w:rsidRDefault="0075147C" w:rsidP="006E58A8">
      <w:pPr>
        <w:pStyle w:val="a6"/>
        <w:suppressAutoHyphens/>
        <w:spacing w:after="160"/>
        <w:jc w:val="both"/>
        <w:rPr>
          <w:rFonts w:cs="Arial"/>
          <w:spacing w:val="6"/>
        </w:rPr>
      </w:pPr>
      <w:r>
        <w:rPr>
          <w:rFonts w:cs="Arial"/>
          <w:spacing w:val="6"/>
        </w:rPr>
        <w:t>Σας ευχαριστούμε εκ των προτέρων</w:t>
      </w:r>
      <w:r w:rsidR="00A95841">
        <w:rPr>
          <w:rFonts w:cs="Arial"/>
          <w:spacing w:val="6"/>
        </w:rPr>
        <w:t xml:space="preserve"> </w:t>
      </w:r>
    </w:p>
    <w:p w:rsidR="004B36A7" w:rsidRDefault="004B36A7" w:rsidP="00D92C7B">
      <w:pPr>
        <w:pStyle w:val="a6"/>
        <w:suppressAutoHyphens/>
        <w:spacing w:after="160"/>
        <w:rPr>
          <w:rFonts w:cs="Arial"/>
          <w:spacing w:val="6"/>
        </w:rPr>
      </w:pPr>
    </w:p>
    <w:p w:rsidR="009F0949" w:rsidRDefault="00297CBD" w:rsidP="004E3EE1">
      <w:pPr>
        <w:pStyle w:val="a6"/>
        <w:suppressAutoHyphens/>
        <w:spacing w:after="160"/>
        <w:rPr>
          <w:rFonts w:cs="Arial"/>
          <w:spacing w:val="6"/>
        </w:rPr>
      </w:pPr>
      <w:r>
        <w:rPr>
          <w:rFonts w:cs="Arial"/>
          <w:spacing w:val="6"/>
        </w:rPr>
        <w:t xml:space="preserve"> </w:t>
      </w:r>
      <w:r w:rsidR="009A621D">
        <w:rPr>
          <w:rFonts w:cs="Arial"/>
          <w:spacing w:val="6"/>
        </w:rPr>
        <w:t xml:space="preserve"> </w:t>
      </w:r>
      <w:r w:rsidR="00894DA6">
        <w:rPr>
          <w:rFonts w:cs="Arial"/>
          <w:spacing w:val="6"/>
        </w:rPr>
        <w:t xml:space="preserve"> </w:t>
      </w:r>
      <w:r w:rsidR="008C5FD0">
        <w:rPr>
          <w:rFonts w:cs="Arial"/>
          <w:spacing w:val="6"/>
        </w:rPr>
        <w:t xml:space="preserve">                                                                                                   </w:t>
      </w:r>
      <w:r w:rsidR="00D92C7B">
        <w:rPr>
          <w:rFonts w:cs="Arial"/>
          <w:spacing w:val="6"/>
        </w:rPr>
        <w:t>Με εκτίμηση</w:t>
      </w:r>
    </w:p>
    <w:p w:rsidR="00D92C7B" w:rsidRPr="00D92C7B" w:rsidRDefault="00D92C7B" w:rsidP="00D92C7B">
      <w:pPr>
        <w:pStyle w:val="a6"/>
        <w:suppressAutoHyphens/>
        <w:spacing w:after="160" w:line="288" w:lineRule="auto"/>
        <w:rPr>
          <w:rFonts w:cs="Arial"/>
          <w:spacing w:val="6"/>
        </w:rPr>
      </w:pPr>
    </w:p>
    <w:tbl>
      <w:tblPr>
        <w:tblW w:w="0" w:type="auto"/>
        <w:tblLook w:val="01E0"/>
      </w:tblPr>
      <w:tblGrid>
        <w:gridCol w:w="4643"/>
        <w:gridCol w:w="4644"/>
      </w:tblGrid>
      <w:tr w:rsidR="009C6B13" w:rsidRPr="009F0949">
        <w:tc>
          <w:tcPr>
            <w:tcW w:w="4643" w:type="dxa"/>
          </w:tcPr>
          <w:p w:rsidR="009C6B13" w:rsidRPr="009F0949" w:rsidRDefault="009C6B13" w:rsidP="00B57637">
            <w:pPr>
              <w:pStyle w:val="21"/>
              <w:spacing w:after="0" w:line="240" w:lineRule="auto"/>
              <w:ind w:left="284"/>
              <w:rPr>
                <w:rFonts w:cs="Arial"/>
                <w:bCs/>
                <w:sz w:val="24"/>
                <w:szCs w:val="24"/>
              </w:rPr>
            </w:pPr>
          </w:p>
        </w:tc>
        <w:tc>
          <w:tcPr>
            <w:tcW w:w="4644" w:type="dxa"/>
          </w:tcPr>
          <w:p w:rsidR="005633D5" w:rsidRPr="009F0949" w:rsidRDefault="009C6B13" w:rsidP="00B57637">
            <w:pPr>
              <w:pStyle w:val="21"/>
              <w:spacing w:after="0" w:line="240" w:lineRule="auto"/>
              <w:jc w:val="center"/>
              <w:rPr>
                <w:rFonts w:cs="Arial"/>
                <w:b/>
                <w:bCs/>
                <w:sz w:val="24"/>
                <w:szCs w:val="24"/>
              </w:rPr>
            </w:pPr>
            <w:r w:rsidRPr="009F0949">
              <w:rPr>
                <w:rFonts w:cs="Arial"/>
                <w:b/>
                <w:bCs/>
                <w:sz w:val="24"/>
                <w:szCs w:val="24"/>
              </w:rPr>
              <w:t xml:space="preserve">Ο </w:t>
            </w:r>
            <w:r w:rsidR="005633D5" w:rsidRPr="009F0949">
              <w:rPr>
                <w:rFonts w:cs="Arial"/>
                <w:b/>
                <w:bCs/>
                <w:sz w:val="24"/>
                <w:szCs w:val="24"/>
              </w:rPr>
              <w:t>Αντιπεριφερειάρχης</w:t>
            </w:r>
            <w:r w:rsidRPr="009F0949">
              <w:rPr>
                <w:rFonts w:cs="Arial"/>
                <w:b/>
                <w:bCs/>
                <w:sz w:val="24"/>
                <w:szCs w:val="24"/>
              </w:rPr>
              <w:t xml:space="preserve"> </w:t>
            </w:r>
          </w:p>
          <w:p w:rsidR="009C6B13" w:rsidRPr="009F0949" w:rsidRDefault="005633D5" w:rsidP="00B57637">
            <w:pPr>
              <w:pStyle w:val="21"/>
              <w:spacing w:after="0" w:line="240" w:lineRule="auto"/>
              <w:jc w:val="center"/>
              <w:rPr>
                <w:rFonts w:cs="Arial"/>
                <w:b/>
                <w:bCs/>
                <w:sz w:val="24"/>
                <w:szCs w:val="24"/>
              </w:rPr>
            </w:pPr>
            <w:r w:rsidRPr="009F0949">
              <w:rPr>
                <w:rFonts w:cs="Arial"/>
                <w:b/>
                <w:bCs/>
                <w:sz w:val="24"/>
                <w:szCs w:val="24"/>
              </w:rPr>
              <w:t>Περιφερειακής Ενότητας Γρεβενών</w:t>
            </w:r>
          </w:p>
          <w:p w:rsidR="005A7F02" w:rsidRPr="009F0949" w:rsidRDefault="005A7F02" w:rsidP="00B57637">
            <w:pPr>
              <w:pStyle w:val="21"/>
              <w:spacing w:after="0" w:line="240" w:lineRule="auto"/>
              <w:jc w:val="center"/>
              <w:rPr>
                <w:rFonts w:cs="Arial"/>
                <w:b/>
                <w:bCs/>
                <w:sz w:val="24"/>
                <w:szCs w:val="24"/>
              </w:rPr>
            </w:pPr>
          </w:p>
          <w:p w:rsidR="009C6B13" w:rsidRPr="009F0949" w:rsidRDefault="009C6B13" w:rsidP="00C5359C">
            <w:pPr>
              <w:pStyle w:val="21"/>
              <w:spacing w:after="0" w:line="240" w:lineRule="auto"/>
              <w:rPr>
                <w:rFonts w:cs="Arial"/>
                <w:b/>
                <w:bCs/>
                <w:sz w:val="24"/>
                <w:szCs w:val="24"/>
              </w:rPr>
            </w:pPr>
          </w:p>
          <w:p w:rsidR="005633D5" w:rsidRPr="009F0949" w:rsidRDefault="005633D5" w:rsidP="00C5359C">
            <w:pPr>
              <w:pStyle w:val="21"/>
              <w:spacing w:after="0" w:line="240" w:lineRule="auto"/>
              <w:rPr>
                <w:rFonts w:cs="Arial"/>
                <w:b/>
                <w:bCs/>
                <w:sz w:val="24"/>
                <w:szCs w:val="24"/>
              </w:rPr>
            </w:pPr>
          </w:p>
        </w:tc>
      </w:tr>
      <w:tr w:rsidR="009C6B13" w:rsidRPr="009F0949">
        <w:tc>
          <w:tcPr>
            <w:tcW w:w="4643" w:type="dxa"/>
          </w:tcPr>
          <w:p w:rsidR="009C6B13" w:rsidRPr="009F0949" w:rsidRDefault="00B5147F" w:rsidP="003339E1">
            <w:pPr>
              <w:pStyle w:val="a6"/>
              <w:tabs>
                <w:tab w:val="left" w:pos="1418"/>
              </w:tabs>
              <w:spacing w:after="60" w:line="240" w:lineRule="auto"/>
              <w:rPr>
                <w:rFonts w:cs="Arial"/>
                <w:sz w:val="24"/>
                <w:szCs w:val="24"/>
              </w:rPr>
            </w:pPr>
            <w:r w:rsidRPr="009F0949">
              <w:rPr>
                <w:rFonts w:cs="Arial"/>
                <w:sz w:val="24"/>
                <w:szCs w:val="24"/>
              </w:rPr>
              <w:t xml:space="preserve"> </w:t>
            </w:r>
          </w:p>
        </w:tc>
        <w:tc>
          <w:tcPr>
            <w:tcW w:w="4644" w:type="dxa"/>
          </w:tcPr>
          <w:p w:rsidR="005A7F02" w:rsidRPr="009F0949" w:rsidRDefault="005A7F02" w:rsidP="00B57637">
            <w:pPr>
              <w:pStyle w:val="21"/>
              <w:spacing w:after="0" w:line="240" w:lineRule="auto"/>
              <w:jc w:val="center"/>
              <w:rPr>
                <w:rFonts w:cs="Arial"/>
                <w:b/>
                <w:bCs/>
                <w:sz w:val="24"/>
                <w:szCs w:val="24"/>
              </w:rPr>
            </w:pPr>
          </w:p>
          <w:p w:rsidR="009C6B13" w:rsidRPr="009F0949" w:rsidRDefault="005633D5" w:rsidP="00986E61">
            <w:pPr>
              <w:pStyle w:val="21"/>
              <w:spacing w:line="240" w:lineRule="auto"/>
              <w:jc w:val="center"/>
              <w:rPr>
                <w:rFonts w:cs="Arial"/>
                <w:b/>
                <w:bCs/>
                <w:sz w:val="24"/>
                <w:szCs w:val="24"/>
              </w:rPr>
            </w:pPr>
            <w:r w:rsidRPr="009F0949">
              <w:rPr>
                <w:rFonts w:cs="Arial"/>
                <w:b/>
                <w:bCs/>
                <w:sz w:val="24"/>
                <w:szCs w:val="24"/>
              </w:rPr>
              <w:t>Ευάγγελος Σημανδράκος</w:t>
            </w:r>
          </w:p>
        </w:tc>
      </w:tr>
    </w:tbl>
    <w:p w:rsidR="005A7F02" w:rsidRPr="009E7EBD" w:rsidRDefault="005A7F02" w:rsidP="00B5147F">
      <w:pPr>
        <w:pStyle w:val="a6"/>
        <w:tabs>
          <w:tab w:val="left" w:pos="1418"/>
        </w:tabs>
        <w:spacing w:after="0"/>
        <w:rPr>
          <w:rFonts w:cs="Arial"/>
        </w:rPr>
      </w:pPr>
    </w:p>
    <w:sectPr w:rsidR="005A7F02" w:rsidRPr="009E7EBD" w:rsidSect="00C5359C">
      <w:headerReference w:type="default" r:id="rId9"/>
      <w:pgSz w:w="11907" w:h="16840" w:code="9"/>
      <w:pgMar w:top="851" w:right="1418" w:bottom="851" w:left="1418" w:header="510" w:footer="5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5DE" w:rsidRDefault="003875DE">
      <w:r>
        <w:separator/>
      </w:r>
    </w:p>
  </w:endnote>
  <w:endnote w:type="continuationSeparator" w:id="0">
    <w:p w:rsidR="003875DE" w:rsidRDefault="003875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HellasArial">
    <w:altName w:val="Times New Roman"/>
    <w:charset w:val="00"/>
    <w:family w:val="auto"/>
    <w:pitch w:val="variable"/>
    <w:sig w:usb0="00000087" w:usb1="00000000" w:usb2="00000000" w:usb3="00000000" w:csb0="0000001B"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5DE" w:rsidRDefault="003875DE">
      <w:r>
        <w:separator/>
      </w:r>
    </w:p>
  </w:footnote>
  <w:footnote w:type="continuationSeparator" w:id="0">
    <w:p w:rsidR="003875DE" w:rsidRDefault="00387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F2B" w:rsidRDefault="00806F2B">
    <w:pPr>
      <w:pStyle w:val="a3"/>
      <w:rPr>
        <w:lang w:val="el-GR"/>
      </w:rPr>
    </w:pPr>
  </w:p>
  <w:p w:rsidR="00806F2B" w:rsidRDefault="00806F2B">
    <w:pPr>
      <w:pStyle w:val="a3"/>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46897A"/>
    <w:lvl w:ilvl="0">
      <w:start w:val="1"/>
      <w:numFmt w:val="decimal"/>
      <w:lvlText w:val="%1."/>
      <w:lvlJc w:val="left"/>
      <w:pPr>
        <w:tabs>
          <w:tab w:val="num" w:pos="1492"/>
        </w:tabs>
        <w:ind w:left="1492" w:hanging="360"/>
      </w:pPr>
    </w:lvl>
  </w:abstractNum>
  <w:abstractNum w:abstractNumId="1">
    <w:nsid w:val="FFFFFF7D"/>
    <w:multiLevelType w:val="singleLevel"/>
    <w:tmpl w:val="DFBA90AC"/>
    <w:lvl w:ilvl="0">
      <w:start w:val="1"/>
      <w:numFmt w:val="decimal"/>
      <w:lvlText w:val="%1."/>
      <w:lvlJc w:val="left"/>
      <w:pPr>
        <w:tabs>
          <w:tab w:val="num" w:pos="1209"/>
        </w:tabs>
        <w:ind w:left="1209" w:hanging="360"/>
      </w:pPr>
    </w:lvl>
  </w:abstractNum>
  <w:abstractNum w:abstractNumId="2">
    <w:nsid w:val="FFFFFF7E"/>
    <w:multiLevelType w:val="singleLevel"/>
    <w:tmpl w:val="0FE4E2E4"/>
    <w:lvl w:ilvl="0">
      <w:start w:val="1"/>
      <w:numFmt w:val="decimal"/>
      <w:lvlText w:val="%1."/>
      <w:lvlJc w:val="left"/>
      <w:pPr>
        <w:tabs>
          <w:tab w:val="num" w:pos="926"/>
        </w:tabs>
        <w:ind w:left="926" w:hanging="360"/>
      </w:pPr>
    </w:lvl>
  </w:abstractNum>
  <w:abstractNum w:abstractNumId="3">
    <w:nsid w:val="FFFFFF7F"/>
    <w:multiLevelType w:val="singleLevel"/>
    <w:tmpl w:val="426EFA40"/>
    <w:lvl w:ilvl="0">
      <w:start w:val="1"/>
      <w:numFmt w:val="decimal"/>
      <w:lvlText w:val="%1."/>
      <w:lvlJc w:val="left"/>
      <w:pPr>
        <w:tabs>
          <w:tab w:val="num" w:pos="643"/>
        </w:tabs>
        <w:ind w:left="643" w:hanging="360"/>
      </w:pPr>
    </w:lvl>
  </w:abstractNum>
  <w:abstractNum w:abstractNumId="4">
    <w:nsid w:val="FFFFFF80"/>
    <w:multiLevelType w:val="singleLevel"/>
    <w:tmpl w:val="B1AC8C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74C2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034E5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8808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CEB3E8"/>
    <w:lvl w:ilvl="0">
      <w:start w:val="1"/>
      <w:numFmt w:val="decimal"/>
      <w:lvlText w:val="%1."/>
      <w:lvlJc w:val="left"/>
      <w:pPr>
        <w:tabs>
          <w:tab w:val="num" w:pos="360"/>
        </w:tabs>
        <w:ind w:left="360" w:hanging="360"/>
      </w:pPr>
    </w:lvl>
  </w:abstractNum>
  <w:abstractNum w:abstractNumId="9">
    <w:nsid w:val="FFFFFF89"/>
    <w:multiLevelType w:val="singleLevel"/>
    <w:tmpl w:val="97B6C708"/>
    <w:lvl w:ilvl="0">
      <w:start w:val="1"/>
      <w:numFmt w:val="bullet"/>
      <w:lvlText w:val=""/>
      <w:lvlJc w:val="left"/>
      <w:pPr>
        <w:tabs>
          <w:tab w:val="num" w:pos="360"/>
        </w:tabs>
        <w:ind w:left="360" w:hanging="360"/>
      </w:pPr>
      <w:rPr>
        <w:rFonts w:ascii="Symbol" w:hAnsi="Symbol" w:hint="default"/>
      </w:rPr>
    </w:lvl>
  </w:abstractNum>
  <w:abstractNum w:abstractNumId="10">
    <w:nsid w:val="099974A7"/>
    <w:multiLevelType w:val="hybridMultilevel"/>
    <w:tmpl w:val="D4D6A1B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FF55E91"/>
    <w:multiLevelType w:val="hybridMultilevel"/>
    <w:tmpl w:val="1A0213D6"/>
    <w:lvl w:ilvl="0" w:tplc="EB687488">
      <w:start w:val="51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47161DF"/>
    <w:multiLevelType w:val="hybridMultilevel"/>
    <w:tmpl w:val="872AF1A4"/>
    <w:lvl w:ilvl="0" w:tplc="1F36E33E">
      <w:numFmt w:val="bullet"/>
      <w:lvlText w:val="-"/>
      <w:lvlJc w:val="left"/>
      <w:pPr>
        <w:tabs>
          <w:tab w:val="num" w:pos="1770"/>
        </w:tabs>
        <w:ind w:left="1770" w:hanging="360"/>
      </w:pPr>
      <w:rPr>
        <w:rFonts w:ascii="Tahoma" w:eastAsia="Times New Roman" w:hAnsi="Tahoma" w:cs="Tahoma" w:hint="default"/>
      </w:rPr>
    </w:lvl>
    <w:lvl w:ilvl="1" w:tplc="04080003" w:tentative="1">
      <w:start w:val="1"/>
      <w:numFmt w:val="bullet"/>
      <w:lvlText w:val="o"/>
      <w:lvlJc w:val="left"/>
      <w:pPr>
        <w:tabs>
          <w:tab w:val="num" w:pos="2490"/>
        </w:tabs>
        <w:ind w:left="2490" w:hanging="360"/>
      </w:pPr>
      <w:rPr>
        <w:rFonts w:ascii="Courier New" w:hAnsi="Courier New" w:cs="Courier New" w:hint="default"/>
      </w:rPr>
    </w:lvl>
    <w:lvl w:ilvl="2" w:tplc="04080005" w:tentative="1">
      <w:start w:val="1"/>
      <w:numFmt w:val="bullet"/>
      <w:lvlText w:val=""/>
      <w:lvlJc w:val="left"/>
      <w:pPr>
        <w:tabs>
          <w:tab w:val="num" w:pos="3210"/>
        </w:tabs>
        <w:ind w:left="3210" w:hanging="360"/>
      </w:pPr>
      <w:rPr>
        <w:rFonts w:ascii="Wingdings" w:hAnsi="Wingdings" w:hint="default"/>
      </w:rPr>
    </w:lvl>
    <w:lvl w:ilvl="3" w:tplc="04080001" w:tentative="1">
      <w:start w:val="1"/>
      <w:numFmt w:val="bullet"/>
      <w:lvlText w:val=""/>
      <w:lvlJc w:val="left"/>
      <w:pPr>
        <w:tabs>
          <w:tab w:val="num" w:pos="3930"/>
        </w:tabs>
        <w:ind w:left="3930" w:hanging="360"/>
      </w:pPr>
      <w:rPr>
        <w:rFonts w:ascii="Symbol" w:hAnsi="Symbol" w:hint="default"/>
      </w:rPr>
    </w:lvl>
    <w:lvl w:ilvl="4" w:tplc="04080003" w:tentative="1">
      <w:start w:val="1"/>
      <w:numFmt w:val="bullet"/>
      <w:lvlText w:val="o"/>
      <w:lvlJc w:val="left"/>
      <w:pPr>
        <w:tabs>
          <w:tab w:val="num" w:pos="4650"/>
        </w:tabs>
        <w:ind w:left="4650" w:hanging="360"/>
      </w:pPr>
      <w:rPr>
        <w:rFonts w:ascii="Courier New" w:hAnsi="Courier New" w:cs="Courier New" w:hint="default"/>
      </w:rPr>
    </w:lvl>
    <w:lvl w:ilvl="5" w:tplc="04080005" w:tentative="1">
      <w:start w:val="1"/>
      <w:numFmt w:val="bullet"/>
      <w:lvlText w:val=""/>
      <w:lvlJc w:val="left"/>
      <w:pPr>
        <w:tabs>
          <w:tab w:val="num" w:pos="5370"/>
        </w:tabs>
        <w:ind w:left="5370" w:hanging="360"/>
      </w:pPr>
      <w:rPr>
        <w:rFonts w:ascii="Wingdings" w:hAnsi="Wingdings" w:hint="default"/>
      </w:rPr>
    </w:lvl>
    <w:lvl w:ilvl="6" w:tplc="04080001" w:tentative="1">
      <w:start w:val="1"/>
      <w:numFmt w:val="bullet"/>
      <w:lvlText w:val=""/>
      <w:lvlJc w:val="left"/>
      <w:pPr>
        <w:tabs>
          <w:tab w:val="num" w:pos="6090"/>
        </w:tabs>
        <w:ind w:left="6090" w:hanging="360"/>
      </w:pPr>
      <w:rPr>
        <w:rFonts w:ascii="Symbol" w:hAnsi="Symbol" w:hint="default"/>
      </w:rPr>
    </w:lvl>
    <w:lvl w:ilvl="7" w:tplc="04080003" w:tentative="1">
      <w:start w:val="1"/>
      <w:numFmt w:val="bullet"/>
      <w:lvlText w:val="o"/>
      <w:lvlJc w:val="left"/>
      <w:pPr>
        <w:tabs>
          <w:tab w:val="num" w:pos="6810"/>
        </w:tabs>
        <w:ind w:left="6810" w:hanging="360"/>
      </w:pPr>
      <w:rPr>
        <w:rFonts w:ascii="Courier New" w:hAnsi="Courier New" w:cs="Courier New" w:hint="default"/>
      </w:rPr>
    </w:lvl>
    <w:lvl w:ilvl="8" w:tplc="04080005" w:tentative="1">
      <w:start w:val="1"/>
      <w:numFmt w:val="bullet"/>
      <w:lvlText w:val=""/>
      <w:lvlJc w:val="left"/>
      <w:pPr>
        <w:tabs>
          <w:tab w:val="num" w:pos="7530"/>
        </w:tabs>
        <w:ind w:left="7530" w:hanging="360"/>
      </w:pPr>
      <w:rPr>
        <w:rFonts w:ascii="Wingdings" w:hAnsi="Wingdings" w:hint="default"/>
      </w:rPr>
    </w:lvl>
  </w:abstractNum>
  <w:abstractNum w:abstractNumId="13">
    <w:nsid w:val="260C6027"/>
    <w:multiLevelType w:val="hybridMultilevel"/>
    <w:tmpl w:val="1282856E"/>
    <w:lvl w:ilvl="0" w:tplc="747C1BE0">
      <w:start w:val="1"/>
      <w:numFmt w:val="bullet"/>
      <w:lvlText w:val=""/>
      <w:lvlJc w:val="left"/>
      <w:pPr>
        <w:tabs>
          <w:tab w:val="num" w:pos="927"/>
        </w:tabs>
        <w:ind w:left="851" w:hanging="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31ED1E1D"/>
    <w:multiLevelType w:val="hybridMultilevel"/>
    <w:tmpl w:val="B41AD2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5DC756E"/>
    <w:multiLevelType w:val="multilevel"/>
    <w:tmpl w:val="1282856E"/>
    <w:lvl w:ilvl="0">
      <w:start w:val="1"/>
      <w:numFmt w:val="bullet"/>
      <w:lvlText w:val=""/>
      <w:lvlJc w:val="left"/>
      <w:pPr>
        <w:tabs>
          <w:tab w:val="num" w:pos="927"/>
        </w:tabs>
        <w:ind w:left="851"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1C84CD2"/>
    <w:multiLevelType w:val="hybridMultilevel"/>
    <w:tmpl w:val="990C04D6"/>
    <w:lvl w:ilvl="0" w:tplc="031A746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26726DF"/>
    <w:multiLevelType w:val="hybridMultilevel"/>
    <w:tmpl w:val="6AB2AE82"/>
    <w:lvl w:ilvl="0" w:tplc="0408000F">
      <w:start w:val="1"/>
      <w:numFmt w:val="decimal"/>
      <w:lvlText w:val="%1."/>
      <w:lvlJc w:val="left"/>
      <w:pPr>
        <w:tabs>
          <w:tab w:val="num" w:pos="720"/>
        </w:tabs>
        <w:ind w:left="720" w:hanging="360"/>
      </w:pPr>
    </w:lvl>
    <w:lvl w:ilvl="1" w:tplc="21CE59DA">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3111D8B"/>
    <w:multiLevelType w:val="hybridMultilevel"/>
    <w:tmpl w:val="470C19A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3431609"/>
    <w:multiLevelType w:val="hybridMultilevel"/>
    <w:tmpl w:val="1FC0784C"/>
    <w:lvl w:ilvl="0" w:tplc="3D24D97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3EE419F"/>
    <w:multiLevelType w:val="hybridMultilevel"/>
    <w:tmpl w:val="7AF45F8A"/>
    <w:lvl w:ilvl="0" w:tplc="0408000F">
      <w:start w:val="1"/>
      <w:numFmt w:val="decimal"/>
      <w:lvlText w:val="%1."/>
      <w:lvlJc w:val="left"/>
      <w:pPr>
        <w:tabs>
          <w:tab w:val="num" w:pos="780"/>
        </w:tabs>
        <w:ind w:left="780" w:hanging="360"/>
      </w:p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21">
    <w:nsid w:val="48F10340"/>
    <w:multiLevelType w:val="hybridMultilevel"/>
    <w:tmpl w:val="CD04A62A"/>
    <w:lvl w:ilvl="0" w:tplc="3D24D97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9353C71"/>
    <w:multiLevelType w:val="hybridMultilevel"/>
    <w:tmpl w:val="D196F266"/>
    <w:lvl w:ilvl="0" w:tplc="2E68BC84">
      <w:start w:val="1"/>
      <w:numFmt w:val="bullet"/>
      <w:lvlText w:val="-"/>
      <w:lvlJc w:val="left"/>
      <w:pPr>
        <w:tabs>
          <w:tab w:val="num" w:pos="927"/>
        </w:tabs>
        <w:ind w:left="927" w:hanging="360"/>
      </w:pPr>
      <w:rPr>
        <w:rFonts w:ascii="Arial" w:hAnsi="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55C51D49"/>
    <w:multiLevelType w:val="hybridMultilevel"/>
    <w:tmpl w:val="807A5B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D4A3120"/>
    <w:multiLevelType w:val="hybridMultilevel"/>
    <w:tmpl w:val="A09C0A86"/>
    <w:lvl w:ilvl="0" w:tplc="3D24D97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903638D"/>
    <w:multiLevelType w:val="hybridMultilevel"/>
    <w:tmpl w:val="D1DA165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700E1A8E"/>
    <w:multiLevelType w:val="hybridMultilevel"/>
    <w:tmpl w:val="DF50BF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1DA78AE"/>
    <w:multiLevelType w:val="hybridMultilevel"/>
    <w:tmpl w:val="F372F8E6"/>
    <w:lvl w:ilvl="0" w:tplc="3D24D97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7524497"/>
    <w:multiLevelType w:val="hybridMultilevel"/>
    <w:tmpl w:val="DA5ECC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BAE1DAA"/>
    <w:multiLevelType w:val="hybridMultilevel"/>
    <w:tmpl w:val="58B0C59A"/>
    <w:lvl w:ilvl="0" w:tplc="747C1BE0">
      <w:start w:val="1"/>
      <w:numFmt w:val="bullet"/>
      <w:lvlText w:val=""/>
      <w:lvlJc w:val="left"/>
      <w:pPr>
        <w:tabs>
          <w:tab w:val="num" w:pos="927"/>
        </w:tabs>
        <w:ind w:left="851" w:hanging="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7F937B56"/>
    <w:multiLevelType w:val="hybridMultilevel"/>
    <w:tmpl w:val="AE20B01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7FBC23DC"/>
    <w:multiLevelType w:val="hybridMultilevel"/>
    <w:tmpl w:val="006C8E44"/>
    <w:lvl w:ilvl="0" w:tplc="3D24D972">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0"/>
  </w:num>
  <w:num w:numId="12">
    <w:abstractNumId w:val="25"/>
  </w:num>
  <w:num w:numId="13">
    <w:abstractNumId w:val="20"/>
  </w:num>
  <w:num w:numId="14">
    <w:abstractNumId w:val="12"/>
  </w:num>
  <w:num w:numId="15">
    <w:abstractNumId w:val="29"/>
  </w:num>
  <w:num w:numId="16">
    <w:abstractNumId w:val="13"/>
  </w:num>
  <w:num w:numId="17">
    <w:abstractNumId w:val="15"/>
  </w:num>
  <w:num w:numId="18">
    <w:abstractNumId w:val="22"/>
  </w:num>
  <w:num w:numId="19">
    <w:abstractNumId w:val="10"/>
  </w:num>
  <w:num w:numId="20">
    <w:abstractNumId w:val="17"/>
  </w:num>
  <w:num w:numId="21">
    <w:abstractNumId w:val="14"/>
  </w:num>
  <w:num w:numId="22">
    <w:abstractNumId w:val="23"/>
  </w:num>
  <w:num w:numId="23">
    <w:abstractNumId w:val="26"/>
  </w:num>
  <w:num w:numId="24">
    <w:abstractNumId w:val="28"/>
  </w:num>
  <w:num w:numId="25">
    <w:abstractNumId w:val="16"/>
  </w:num>
  <w:num w:numId="26">
    <w:abstractNumId w:val="11"/>
  </w:num>
  <w:num w:numId="27">
    <w:abstractNumId w:val="18"/>
  </w:num>
  <w:num w:numId="28">
    <w:abstractNumId w:val="21"/>
  </w:num>
  <w:num w:numId="29">
    <w:abstractNumId w:val="24"/>
  </w:num>
  <w:num w:numId="30">
    <w:abstractNumId w:val="27"/>
  </w:num>
  <w:num w:numId="31">
    <w:abstractNumId w:val="19"/>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compat>
  <w:rsids>
    <w:rsidRoot w:val="00733ABF"/>
    <w:rsid w:val="00000099"/>
    <w:rsid w:val="00001B08"/>
    <w:rsid w:val="0000274F"/>
    <w:rsid w:val="00006AB3"/>
    <w:rsid w:val="00012303"/>
    <w:rsid w:val="00020DF7"/>
    <w:rsid w:val="00023A90"/>
    <w:rsid w:val="00027BD9"/>
    <w:rsid w:val="00033F70"/>
    <w:rsid w:val="000400F1"/>
    <w:rsid w:val="00051444"/>
    <w:rsid w:val="00053476"/>
    <w:rsid w:val="00061977"/>
    <w:rsid w:val="00063745"/>
    <w:rsid w:val="00065344"/>
    <w:rsid w:val="000654F9"/>
    <w:rsid w:val="00077E31"/>
    <w:rsid w:val="00080232"/>
    <w:rsid w:val="00090AA8"/>
    <w:rsid w:val="00092AFE"/>
    <w:rsid w:val="0009392B"/>
    <w:rsid w:val="00093FFA"/>
    <w:rsid w:val="000B175A"/>
    <w:rsid w:val="000B1BF8"/>
    <w:rsid w:val="000B70F1"/>
    <w:rsid w:val="000B7713"/>
    <w:rsid w:val="000C2722"/>
    <w:rsid w:val="000C5537"/>
    <w:rsid w:val="000C6C6C"/>
    <w:rsid w:val="000E6630"/>
    <w:rsid w:val="000F67BE"/>
    <w:rsid w:val="00102298"/>
    <w:rsid w:val="001073FB"/>
    <w:rsid w:val="00112C4F"/>
    <w:rsid w:val="0012329F"/>
    <w:rsid w:val="001237B6"/>
    <w:rsid w:val="00136278"/>
    <w:rsid w:val="0013703F"/>
    <w:rsid w:val="0014166A"/>
    <w:rsid w:val="001429D3"/>
    <w:rsid w:val="0014359C"/>
    <w:rsid w:val="00146CD6"/>
    <w:rsid w:val="00160608"/>
    <w:rsid w:val="001637AF"/>
    <w:rsid w:val="001715FA"/>
    <w:rsid w:val="001802A8"/>
    <w:rsid w:val="00185132"/>
    <w:rsid w:val="00187685"/>
    <w:rsid w:val="00193E67"/>
    <w:rsid w:val="00196C7D"/>
    <w:rsid w:val="001A50C1"/>
    <w:rsid w:val="001B1B75"/>
    <w:rsid w:val="001B480D"/>
    <w:rsid w:val="001B60B3"/>
    <w:rsid w:val="001C04AB"/>
    <w:rsid w:val="001C174C"/>
    <w:rsid w:val="001C3BDE"/>
    <w:rsid w:val="001E24D6"/>
    <w:rsid w:val="001E51DC"/>
    <w:rsid w:val="001E5332"/>
    <w:rsid w:val="002011D0"/>
    <w:rsid w:val="00204948"/>
    <w:rsid w:val="00213BB2"/>
    <w:rsid w:val="00215F6B"/>
    <w:rsid w:val="00223FD2"/>
    <w:rsid w:val="00224226"/>
    <w:rsid w:val="002244D4"/>
    <w:rsid w:val="0023144E"/>
    <w:rsid w:val="002315CE"/>
    <w:rsid w:val="00232E90"/>
    <w:rsid w:val="00242067"/>
    <w:rsid w:val="002467DD"/>
    <w:rsid w:val="002504F6"/>
    <w:rsid w:val="002525FA"/>
    <w:rsid w:val="002668E1"/>
    <w:rsid w:val="00287812"/>
    <w:rsid w:val="00293BC2"/>
    <w:rsid w:val="00294A23"/>
    <w:rsid w:val="00294BCA"/>
    <w:rsid w:val="00295A21"/>
    <w:rsid w:val="00297CBD"/>
    <w:rsid w:val="002A0CC6"/>
    <w:rsid w:val="002A2037"/>
    <w:rsid w:val="002A2CB4"/>
    <w:rsid w:val="002A5EEA"/>
    <w:rsid w:val="002A77CE"/>
    <w:rsid w:val="002B4D3D"/>
    <w:rsid w:val="002B5994"/>
    <w:rsid w:val="002C1BF5"/>
    <w:rsid w:val="002C20C8"/>
    <w:rsid w:val="002D1DBE"/>
    <w:rsid w:val="002D32D9"/>
    <w:rsid w:val="002E5EF0"/>
    <w:rsid w:val="002F741E"/>
    <w:rsid w:val="00305BB2"/>
    <w:rsid w:val="00306BA3"/>
    <w:rsid w:val="0031316B"/>
    <w:rsid w:val="003226EA"/>
    <w:rsid w:val="00332098"/>
    <w:rsid w:val="003339E1"/>
    <w:rsid w:val="00334308"/>
    <w:rsid w:val="0033507C"/>
    <w:rsid w:val="00335921"/>
    <w:rsid w:val="00337B59"/>
    <w:rsid w:val="00340693"/>
    <w:rsid w:val="003407A2"/>
    <w:rsid w:val="00353C4E"/>
    <w:rsid w:val="0035462F"/>
    <w:rsid w:val="00362D6C"/>
    <w:rsid w:val="00363827"/>
    <w:rsid w:val="00363BAB"/>
    <w:rsid w:val="00365E5C"/>
    <w:rsid w:val="0036634D"/>
    <w:rsid w:val="003676E2"/>
    <w:rsid w:val="003746AC"/>
    <w:rsid w:val="003779B1"/>
    <w:rsid w:val="003875DE"/>
    <w:rsid w:val="003900F4"/>
    <w:rsid w:val="003918AF"/>
    <w:rsid w:val="00391B71"/>
    <w:rsid w:val="00394DB0"/>
    <w:rsid w:val="00396271"/>
    <w:rsid w:val="003A0ACE"/>
    <w:rsid w:val="003B3FCF"/>
    <w:rsid w:val="003B47FB"/>
    <w:rsid w:val="003C137C"/>
    <w:rsid w:val="003D22FD"/>
    <w:rsid w:val="003D6606"/>
    <w:rsid w:val="003D7506"/>
    <w:rsid w:val="003E2EF4"/>
    <w:rsid w:val="003F03B7"/>
    <w:rsid w:val="003F2F7B"/>
    <w:rsid w:val="003F3C3E"/>
    <w:rsid w:val="00401A43"/>
    <w:rsid w:val="00401D7D"/>
    <w:rsid w:val="00401DA5"/>
    <w:rsid w:val="0041138E"/>
    <w:rsid w:val="00416421"/>
    <w:rsid w:val="00417699"/>
    <w:rsid w:val="00423386"/>
    <w:rsid w:val="0043236F"/>
    <w:rsid w:val="004343C7"/>
    <w:rsid w:val="00436A45"/>
    <w:rsid w:val="00440385"/>
    <w:rsid w:val="004450EC"/>
    <w:rsid w:val="00446473"/>
    <w:rsid w:val="004464E2"/>
    <w:rsid w:val="004521DD"/>
    <w:rsid w:val="004522F8"/>
    <w:rsid w:val="00454A08"/>
    <w:rsid w:val="00456981"/>
    <w:rsid w:val="004572E2"/>
    <w:rsid w:val="00460885"/>
    <w:rsid w:val="00463B2B"/>
    <w:rsid w:val="0046615C"/>
    <w:rsid w:val="00472D8F"/>
    <w:rsid w:val="00476AFC"/>
    <w:rsid w:val="00476BB6"/>
    <w:rsid w:val="0048182E"/>
    <w:rsid w:val="0048758F"/>
    <w:rsid w:val="004918F0"/>
    <w:rsid w:val="00493AE7"/>
    <w:rsid w:val="004A2A69"/>
    <w:rsid w:val="004B2243"/>
    <w:rsid w:val="004B3007"/>
    <w:rsid w:val="004B36A7"/>
    <w:rsid w:val="004B70CC"/>
    <w:rsid w:val="004D13E1"/>
    <w:rsid w:val="004D30A7"/>
    <w:rsid w:val="004D516F"/>
    <w:rsid w:val="004E2F88"/>
    <w:rsid w:val="004E3EE1"/>
    <w:rsid w:val="004E67D2"/>
    <w:rsid w:val="004F0AB6"/>
    <w:rsid w:val="004F0EB9"/>
    <w:rsid w:val="004F0F98"/>
    <w:rsid w:val="004F22F2"/>
    <w:rsid w:val="004F23A4"/>
    <w:rsid w:val="004F4132"/>
    <w:rsid w:val="004F647E"/>
    <w:rsid w:val="00501E2C"/>
    <w:rsid w:val="00504A3B"/>
    <w:rsid w:val="00523EA7"/>
    <w:rsid w:val="00545E1E"/>
    <w:rsid w:val="005549E1"/>
    <w:rsid w:val="00556FF2"/>
    <w:rsid w:val="005570F6"/>
    <w:rsid w:val="00561B85"/>
    <w:rsid w:val="00562F23"/>
    <w:rsid w:val="005633D5"/>
    <w:rsid w:val="0056416C"/>
    <w:rsid w:val="005649AB"/>
    <w:rsid w:val="005658E8"/>
    <w:rsid w:val="0057294C"/>
    <w:rsid w:val="00573D9A"/>
    <w:rsid w:val="00574CAE"/>
    <w:rsid w:val="00576735"/>
    <w:rsid w:val="0058059A"/>
    <w:rsid w:val="0058592A"/>
    <w:rsid w:val="00586E5D"/>
    <w:rsid w:val="00595399"/>
    <w:rsid w:val="00597B97"/>
    <w:rsid w:val="005A09DA"/>
    <w:rsid w:val="005A7F02"/>
    <w:rsid w:val="005B03A9"/>
    <w:rsid w:val="005B3917"/>
    <w:rsid w:val="005B4FCE"/>
    <w:rsid w:val="005B63C1"/>
    <w:rsid w:val="005B73E3"/>
    <w:rsid w:val="005C0F8A"/>
    <w:rsid w:val="005C7D2B"/>
    <w:rsid w:val="005D03D1"/>
    <w:rsid w:val="005E0AA2"/>
    <w:rsid w:val="005E2037"/>
    <w:rsid w:val="005E26C4"/>
    <w:rsid w:val="005E365D"/>
    <w:rsid w:val="005E6EDC"/>
    <w:rsid w:val="005F4BF7"/>
    <w:rsid w:val="00603FC4"/>
    <w:rsid w:val="00604EA5"/>
    <w:rsid w:val="00607699"/>
    <w:rsid w:val="00616D4C"/>
    <w:rsid w:val="006200EE"/>
    <w:rsid w:val="00624A72"/>
    <w:rsid w:val="00626C0B"/>
    <w:rsid w:val="00632AB6"/>
    <w:rsid w:val="00637063"/>
    <w:rsid w:val="00640151"/>
    <w:rsid w:val="00647F11"/>
    <w:rsid w:val="00650470"/>
    <w:rsid w:val="006544AD"/>
    <w:rsid w:val="00656B11"/>
    <w:rsid w:val="00662746"/>
    <w:rsid w:val="006661FE"/>
    <w:rsid w:val="006701AA"/>
    <w:rsid w:val="00671187"/>
    <w:rsid w:val="00674AD5"/>
    <w:rsid w:val="00675826"/>
    <w:rsid w:val="0068701D"/>
    <w:rsid w:val="0069033E"/>
    <w:rsid w:val="00691FD4"/>
    <w:rsid w:val="0069575C"/>
    <w:rsid w:val="00695A96"/>
    <w:rsid w:val="006A4BC6"/>
    <w:rsid w:val="006A7481"/>
    <w:rsid w:val="006B065C"/>
    <w:rsid w:val="006B1A66"/>
    <w:rsid w:val="006B3522"/>
    <w:rsid w:val="006C3E77"/>
    <w:rsid w:val="006D2032"/>
    <w:rsid w:val="006D4DF1"/>
    <w:rsid w:val="006D5A72"/>
    <w:rsid w:val="006E23EA"/>
    <w:rsid w:val="006E3862"/>
    <w:rsid w:val="006E58A8"/>
    <w:rsid w:val="006E63E7"/>
    <w:rsid w:val="006F15DA"/>
    <w:rsid w:val="006F468A"/>
    <w:rsid w:val="006F52AF"/>
    <w:rsid w:val="006F689E"/>
    <w:rsid w:val="0071184A"/>
    <w:rsid w:val="0071220E"/>
    <w:rsid w:val="0073012B"/>
    <w:rsid w:val="00731989"/>
    <w:rsid w:val="00731F3D"/>
    <w:rsid w:val="00733ABF"/>
    <w:rsid w:val="007351A0"/>
    <w:rsid w:val="007405CE"/>
    <w:rsid w:val="00745469"/>
    <w:rsid w:val="007460C8"/>
    <w:rsid w:val="00751054"/>
    <w:rsid w:val="0075147C"/>
    <w:rsid w:val="00755986"/>
    <w:rsid w:val="0075686D"/>
    <w:rsid w:val="007673E7"/>
    <w:rsid w:val="00773C65"/>
    <w:rsid w:val="00775EFF"/>
    <w:rsid w:val="0077758C"/>
    <w:rsid w:val="007803D5"/>
    <w:rsid w:val="00780C71"/>
    <w:rsid w:val="007825E0"/>
    <w:rsid w:val="00784FEA"/>
    <w:rsid w:val="007854A4"/>
    <w:rsid w:val="007924F6"/>
    <w:rsid w:val="0079258D"/>
    <w:rsid w:val="007A1747"/>
    <w:rsid w:val="007A1B2D"/>
    <w:rsid w:val="007A21AA"/>
    <w:rsid w:val="007A3820"/>
    <w:rsid w:val="007A6DB3"/>
    <w:rsid w:val="007B5530"/>
    <w:rsid w:val="007B6093"/>
    <w:rsid w:val="007B77F4"/>
    <w:rsid w:val="007C598D"/>
    <w:rsid w:val="007C5D33"/>
    <w:rsid w:val="007E5480"/>
    <w:rsid w:val="007F1BBC"/>
    <w:rsid w:val="00803060"/>
    <w:rsid w:val="008050B2"/>
    <w:rsid w:val="008052B1"/>
    <w:rsid w:val="00805EDB"/>
    <w:rsid w:val="00806F2B"/>
    <w:rsid w:val="00807158"/>
    <w:rsid w:val="0081029C"/>
    <w:rsid w:val="0082050F"/>
    <w:rsid w:val="00825720"/>
    <w:rsid w:val="008270F4"/>
    <w:rsid w:val="00830CFA"/>
    <w:rsid w:val="00834B7B"/>
    <w:rsid w:val="00845B60"/>
    <w:rsid w:val="00850787"/>
    <w:rsid w:val="00854D88"/>
    <w:rsid w:val="00862A87"/>
    <w:rsid w:val="00863A58"/>
    <w:rsid w:val="008641CB"/>
    <w:rsid w:val="00865A6A"/>
    <w:rsid w:val="00866236"/>
    <w:rsid w:val="00881DE1"/>
    <w:rsid w:val="00886363"/>
    <w:rsid w:val="00887249"/>
    <w:rsid w:val="0089171B"/>
    <w:rsid w:val="0089204E"/>
    <w:rsid w:val="00893A14"/>
    <w:rsid w:val="0089473C"/>
    <w:rsid w:val="00894DA6"/>
    <w:rsid w:val="008A2B3C"/>
    <w:rsid w:val="008A3B80"/>
    <w:rsid w:val="008A76CF"/>
    <w:rsid w:val="008B3B87"/>
    <w:rsid w:val="008C5FD0"/>
    <w:rsid w:val="008D0569"/>
    <w:rsid w:val="008D11C7"/>
    <w:rsid w:val="008D4454"/>
    <w:rsid w:val="008D485F"/>
    <w:rsid w:val="008E05F8"/>
    <w:rsid w:val="008E4340"/>
    <w:rsid w:val="008F1671"/>
    <w:rsid w:val="008F2EBB"/>
    <w:rsid w:val="008F3E82"/>
    <w:rsid w:val="00901142"/>
    <w:rsid w:val="0090141C"/>
    <w:rsid w:val="00902606"/>
    <w:rsid w:val="00904B77"/>
    <w:rsid w:val="009061EB"/>
    <w:rsid w:val="00925F43"/>
    <w:rsid w:val="009260BE"/>
    <w:rsid w:val="009277FD"/>
    <w:rsid w:val="00931A6D"/>
    <w:rsid w:val="00933824"/>
    <w:rsid w:val="009379A5"/>
    <w:rsid w:val="00944B61"/>
    <w:rsid w:val="00950496"/>
    <w:rsid w:val="00950F4C"/>
    <w:rsid w:val="00952E41"/>
    <w:rsid w:val="0095533F"/>
    <w:rsid w:val="0096215F"/>
    <w:rsid w:val="0096279A"/>
    <w:rsid w:val="00965748"/>
    <w:rsid w:val="0096605C"/>
    <w:rsid w:val="00966085"/>
    <w:rsid w:val="009744F2"/>
    <w:rsid w:val="00976C5A"/>
    <w:rsid w:val="00986341"/>
    <w:rsid w:val="009865E8"/>
    <w:rsid w:val="00986730"/>
    <w:rsid w:val="00986E61"/>
    <w:rsid w:val="00991D11"/>
    <w:rsid w:val="00993768"/>
    <w:rsid w:val="009A064F"/>
    <w:rsid w:val="009A3365"/>
    <w:rsid w:val="009A3865"/>
    <w:rsid w:val="009A40C2"/>
    <w:rsid w:val="009A56FB"/>
    <w:rsid w:val="009A621D"/>
    <w:rsid w:val="009A759B"/>
    <w:rsid w:val="009A76F8"/>
    <w:rsid w:val="009B079F"/>
    <w:rsid w:val="009B4138"/>
    <w:rsid w:val="009B56B6"/>
    <w:rsid w:val="009B629C"/>
    <w:rsid w:val="009C00F4"/>
    <w:rsid w:val="009C6B13"/>
    <w:rsid w:val="009D7186"/>
    <w:rsid w:val="009D7AD0"/>
    <w:rsid w:val="009E310E"/>
    <w:rsid w:val="009E7815"/>
    <w:rsid w:val="009E7EBD"/>
    <w:rsid w:val="009F0949"/>
    <w:rsid w:val="009F357D"/>
    <w:rsid w:val="00A014BD"/>
    <w:rsid w:val="00A01B56"/>
    <w:rsid w:val="00A03AF5"/>
    <w:rsid w:val="00A151BC"/>
    <w:rsid w:val="00A160A0"/>
    <w:rsid w:val="00A175F1"/>
    <w:rsid w:val="00A22EA0"/>
    <w:rsid w:val="00A27F81"/>
    <w:rsid w:val="00A3699C"/>
    <w:rsid w:val="00A450E9"/>
    <w:rsid w:val="00A50E76"/>
    <w:rsid w:val="00A50EB4"/>
    <w:rsid w:val="00A62526"/>
    <w:rsid w:val="00A62759"/>
    <w:rsid w:val="00A630C7"/>
    <w:rsid w:val="00A70443"/>
    <w:rsid w:val="00A70AFD"/>
    <w:rsid w:val="00A7229E"/>
    <w:rsid w:val="00A75B5B"/>
    <w:rsid w:val="00A75F4B"/>
    <w:rsid w:val="00A84605"/>
    <w:rsid w:val="00A90313"/>
    <w:rsid w:val="00A92D2A"/>
    <w:rsid w:val="00A93D9C"/>
    <w:rsid w:val="00A95841"/>
    <w:rsid w:val="00AB1EE9"/>
    <w:rsid w:val="00AC6828"/>
    <w:rsid w:val="00AC6C37"/>
    <w:rsid w:val="00AD7B22"/>
    <w:rsid w:val="00AE74CF"/>
    <w:rsid w:val="00AF01DF"/>
    <w:rsid w:val="00AF6473"/>
    <w:rsid w:val="00B06001"/>
    <w:rsid w:val="00B10CD3"/>
    <w:rsid w:val="00B13741"/>
    <w:rsid w:val="00B229F0"/>
    <w:rsid w:val="00B251D0"/>
    <w:rsid w:val="00B2590D"/>
    <w:rsid w:val="00B305DB"/>
    <w:rsid w:val="00B34710"/>
    <w:rsid w:val="00B36766"/>
    <w:rsid w:val="00B3683A"/>
    <w:rsid w:val="00B36BEC"/>
    <w:rsid w:val="00B46697"/>
    <w:rsid w:val="00B46768"/>
    <w:rsid w:val="00B470A1"/>
    <w:rsid w:val="00B47CC4"/>
    <w:rsid w:val="00B5147F"/>
    <w:rsid w:val="00B57637"/>
    <w:rsid w:val="00B6234D"/>
    <w:rsid w:val="00B66466"/>
    <w:rsid w:val="00B673AF"/>
    <w:rsid w:val="00B7033C"/>
    <w:rsid w:val="00B71CBC"/>
    <w:rsid w:val="00B80D8B"/>
    <w:rsid w:val="00B87037"/>
    <w:rsid w:val="00B95909"/>
    <w:rsid w:val="00BA1234"/>
    <w:rsid w:val="00BA3519"/>
    <w:rsid w:val="00BA4494"/>
    <w:rsid w:val="00BA58C2"/>
    <w:rsid w:val="00BB0B1C"/>
    <w:rsid w:val="00BB69E4"/>
    <w:rsid w:val="00BC3C6F"/>
    <w:rsid w:val="00BC64D8"/>
    <w:rsid w:val="00BC653D"/>
    <w:rsid w:val="00BD6063"/>
    <w:rsid w:val="00C01C03"/>
    <w:rsid w:val="00C025CE"/>
    <w:rsid w:val="00C11CA2"/>
    <w:rsid w:val="00C12737"/>
    <w:rsid w:val="00C164EE"/>
    <w:rsid w:val="00C17B35"/>
    <w:rsid w:val="00C26083"/>
    <w:rsid w:val="00C272CE"/>
    <w:rsid w:val="00C32A53"/>
    <w:rsid w:val="00C3674D"/>
    <w:rsid w:val="00C4548A"/>
    <w:rsid w:val="00C46B95"/>
    <w:rsid w:val="00C50D64"/>
    <w:rsid w:val="00C518DC"/>
    <w:rsid w:val="00C522CA"/>
    <w:rsid w:val="00C5359C"/>
    <w:rsid w:val="00C5374A"/>
    <w:rsid w:val="00C53BA2"/>
    <w:rsid w:val="00C5452D"/>
    <w:rsid w:val="00C578C8"/>
    <w:rsid w:val="00C7285B"/>
    <w:rsid w:val="00C73983"/>
    <w:rsid w:val="00C803AF"/>
    <w:rsid w:val="00C826CF"/>
    <w:rsid w:val="00C82DE5"/>
    <w:rsid w:val="00C9284F"/>
    <w:rsid w:val="00C9638A"/>
    <w:rsid w:val="00CA1063"/>
    <w:rsid w:val="00CA6496"/>
    <w:rsid w:val="00CA6BE0"/>
    <w:rsid w:val="00CA7C87"/>
    <w:rsid w:val="00CB02BF"/>
    <w:rsid w:val="00CB3D7A"/>
    <w:rsid w:val="00CB7AE4"/>
    <w:rsid w:val="00CC523E"/>
    <w:rsid w:val="00CC56CF"/>
    <w:rsid w:val="00CC6BAA"/>
    <w:rsid w:val="00CD5F4E"/>
    <w:rsid w:val="00CE7776"/>
    <w:rsid w:val="00CF17B0"/>
    <w:rsid w:val="00CF3FCF"/>
    <w:rsid w:val="00CF6DC8"/>
    <w:rsid w:val="00D0171E"/>
    <w:rsid w:val="00D157ED"/>
    <w:rsid w:val="00D15EE8"/>
    <w:rsid w:val="00D20796"/>
    <w:rsid w:val="00D2360F"/>
    <w:rsid w:val="00D23BC2"/>
    <w:rsid w:val="00D25B56"/>
    <w:rsid w:val="00D2686F"/>
    <w:rsid w:val="00D26A6F"/>
    <w:rsid w:val="00D30412"/>
    <w:rsid w:val="00D30D62"/>
    <w:rsid w:val="00D3225D"/>
    <w:rsid w:val="00D32EC5"/>
    <w:rsid w:val="00D3511F"/>
    <w:rsid w:val="00D44B95"/>
    <w:rsid w:val="00D50516"/>
    <w:rsid w:val="00D53D8A"/>
    <w:rsid w:val="00D54055"/>
    <w:rsid w:val="00D54537"/>
    <w:rsid w:val="00D624A4"/>
    <w:rsid w:val="00D6368D"/>
    <w:rsid w:val="00D744E8"/>
    <w:rsid w:val="00D8499F"/>
    <w:rsid w:val="00D86BE3"/>
    <w:rsid w:val="00D92C7B"/>
    <w:rsid w:val="00DB518F"/>
    <w:rsid w:val="00DD0DEF"/>
    <w:rsid w:val="00DD2E09"/>
    <w:rsid w:val="00DD45F9"/>
    <w:rsid w:val="00DD66CC"/>
    <w:rsid w:val="00DD6856"/>
    <w:rsid w:val="00DE4179"/>
    <w:rsid w:val="00DF125C"/>
    <w:rsid w:val="00DF3966"/>
    <w:rsid w:val="00DF76B8"/>
    <w:rsid w:val="00E10A4E"/>
    <w:rsid w:val="00E12330"/>
    <w:rsid w:val="00E1320C"/>
    <w:rsid w:val="00E1602C"/>
    <w:rsid w:val="00E21B23"/>
    <w:rsid w:val="00E32B16"/>
    <w:rsid w:val="00E34CE3"/>
    <w:rsid w:val="00E41BD2"/>
    <w:rsid w:val="00E41C02"/>
    <w:rsid w:val="00E43A4F"/>
    <w:rsid w:val="00E45EF7"/>
    <w:rsid w:val="00E517FA"/>
    <w:rsid w:val="00E52EB9"/>
    <w:rsid w:val="00E774B4"/>
    <w:rsid w:val="00E77637"/>
    <w:rsid w:val="00E90B2B"/>
    <w:rsid w:val="00E9385F"/>
    <w:rsid w:val="00EA74B4"/>
    <w:rsid w:val="00EB3C19"/>
    <w:rsid w:val="00EC0D80"/>
    <w:rsid w:val="00EC2306"/>
    <w:rsid w:val="00EC6B30"/>
    <w:rsid w:val="00EC783C"/>
    <w:rsid w:val="00ED061F"/>
    <w:rsid w:val="00ED27EB"/>
    <w:rsid w:val="00EE3969"/>
    <w:rsid w:val="00EF0AFD"/>
    <w:rsid w:val="00EF18BA"/>
    <w:rsid w:val="00EF2F92"/>
    <w:rsid w:val="00EF5BA8"/>
    <w:rsid w:val="00F0108E"/>
    <w:rsid w:val="00F05126"/>
    <w:rsid w:val="00F0613C"/>
    <w:rsid w:val="00F10CB5"/>
    <w:rsid w:val="00F155AB"/>
    <w:rsid w:val="00F21A97"/>
    <w:rsid w:val="00F34C83"/>
    <w:rsid w:val="00F44B61"/>
    <w:rsid w:val="00F46D38"/>
    <w:rsid w:val="00F47634"/>
    <w:rsid w:val="00F50D0E"/>
    <w:rsid w:val="00F61D95"/>
    <w:rsid w:val="00F645EF"/>
    <w:rsid w:val="00F70901"/>
    <w:rsid w:val="00F70BA4"/>
    <w:rsid w:val="00F7532F"/>
    <w:rsid w:val="00F85B5E"/>
    <w:rsid w:val="00F85F90"/>
    <w:rsid w:val="00F9162F"/>
    <w:rsid w:val="00F93D69"/>
    <w:rsid w:val="00FA4F6E"/>
    <w:rsid w:val="00FA7D5D"/>
    <w:rsid w:val="00FB1F41"/>
    <w:rsid w:val="00FB210C"/>
    <w:rsid w:val="00FB2BF4"/>
    <w:rsid w:val="00FB7CA5"/>
    <w:rsid w:val="00FC0442"/>
    <w:rsid w:val="00FC23C2"/>
    <w:rsid w:val="00FC7D69"/>
    <w:rsid w:val="00FD2792"/>
    <w:rsid w:val="00FD3254"/>
    <w:rsid w:val="00FF2B89"/>
    <w:rsid w:val="00FF4CDB"/>
    <w:rsid w:val="00FF5C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0F8A"/>
    <w:pPr>
      <w:overflowPunct w:val="0"/>
      <w:autoSpaceDE w:val="0"/>
      <w:autoSpaceDN w:val="0"/>
      <w:adjustRightInd w:val="0"/>
      <w:textAlignment w:val="baseline"/>
    </w:pPr>
    <w:rPr>
      <w:rFonts w:ascii="HellasArial" w:hAnsi="Hellas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C0F8A"/>
    <w:pPr>
      <w:tabs>
        <w:tab w:val="center" w:pos="4536"/>
        <w:tab w:val="right" w:pos="9072"/>
      </w:tabs>
    </w:pPr>
    <w:rPr>
      <w:sz w:val="20"/>
      <w:lang w:val="en-GB"/>
    </w:rPr>
  </w:style>
  <w:style w:type="paragraph" w:styleId="a4">
    <w:name w:val="footer"/>
    <w:basedOn w:val="a"/>
    <w:link w:val="Char"/>
    <w:uiPriority w:val="99"/>
    <w:rsid w:val="005C0F8A"/>
    <w:pPr>
      <w:tabs>
        <w:tab w:val="center" w:pos="4536"/>
        <w:tab w:val="right" w:pos="9072"/>
      </w:tabs>
    </w:pPr>
    <w:rPr>
      <w:sz w:val="20"/>
      <w:lang w:val="en-GB"/>
    </w:rPr>
  </w:style>
  <w:style w:type="character" w:styleId="a5">
    <w:name w:val="page number"/>
    <w:basedOn w:val="a0"/>
    <w:rsid w:val="005C0F8A"/>
  </w:style>
  <w:style w:type="paragraph" w:styleId="a6">
    <w:name w:val="Body Text"/>
    <w:basedOn w:val="a"/>
    <w:link w:val="Char0"/>
    <w:rsid w:val="005C0F8A"/>
    <w:pPr>
      <w:spacing w:after="240" w:line="360" w:lineRule="auto"/>
    </w:pPr>
    <w:rPr>
      <w:rFonts w:ascii="Arial" w:hAnsi="Arial"/>
      <w:sz w:val="20"/>
    </w:rPr>
  </w:style>
  <w:style w:type="character" w:styleId="-">
    <w:name w:val="Hyperlink"/>
    <w:basedOn w:val="a0"/>
    <w:rsid w:val="005C0F8A"/>
    <w:rPr>
      <w:color w:val="0000FF"/>
      <w:u w:val="single"/>
    </w:rPr>
  </w:style>
  <w:style w:type="table" w:styleId="a7">
    <w:name w:val="Table Grid"/>
    <w:basedOn w:val="a1"/>
    <w:rsid w:val="00337B5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4918F0"/>
    <w:rPr>
      <w:rFonts w:ascii="Tahoma" w:hAnsi="Tahoma" w:cs="Tahoma"/>
      <w:sz w:val="16"/>
      <w:szCs w:val="16"/>
    </w:rPr>
  </w:style>
  <w:style w:type="paragraph" w:customStyle="1" w:styleId="21">
    <w:name w:val="Σώμα κείμενου 21"/>
    <w:basedOn w:val="a"/>
    <w:rsid w:val="00B36BEC"/>
    <w:pPr>
      <w:spacing w:after="240" w:line="360" w:lineRule="auto"/>
      <w:jc w:val="both"/>
    </w:pPr>
    <w:rPr>
      <w:rFonts w:ascii="Arial" w:hAnsi="Arial"/>
      <w:sz w:val="21"/>
    </w:rPr>
  </w:style>
  <w:style w:type="character" w:customStyle="1" w:styleId="Char0">
    <w:name w:val="Σώμα κειμένου Char"/>
    <w:basedOn w:val="a0"/>
    <w:link w:val="a6"/>
    <w:rsid w:val="00080232"/>
    <w:rPr>
      <w:rFonts w:ascii="Arial" w:hAnsi="Arial"/>
    </w:rPr>
  </w:style>
  <w:style w:type="character" w:customStyle="1" w:styleId="Char">
    <w:name w:val="Υποσέλιδο Char"/>
    <w:basedOn w:val="a0"/>
    <w:link w:val="a4"/>
    <w:uiPriority w:val="99"/>
    <w:rsid w:val="005E2037"/>
    <w:rPr>
      <w:rFonts w:ascii="HellasArial" w:hAnsi="HellasArial"/>
      <w:lang w:val="en-GB"/>
    </w:rPr>
  </w:style>
  <w:style w:type="paragraph" w:styleId="a9">
    <w:name w:val="List Paragraph"/>
    <w:basedOn w:val="a"/>
    <w:uiPriority w:val="34"/>
    <w:qFormat/>
    <w:rsid w:val="004522F8"/>
    <w:pPr>
      <w:ind w:left="720"/>
      <w:contextualSpacing/>
    </w:pPr>
  </w:style>
  <w:style w:type="character" w:customStyle="1" w:styleId="zeromarginpadding">
    <w:name w:val="zeromarginpadding"/>
    <w:basedOn w:val="a0"/>
    <w:rsid w:val="00931A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758</Words>
  <Characters>4096</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67</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ΝΤΙΝΟΣ</dc:creator>
  <cp:lastModifiedBy>USER-PC2</cp:lastModifiedBy>
  <cp:revision>3</cp:revision>
  <cp:lastPrinted>2015-11-17T08:58:00Z</cp:lastPrinted>
  <dcterms:created xsi:type="dcterms:W3CDTF">2015-11-20T11:16:00Z</dcterms:created>
  <dcterms:modified xsi:type="dcterms:W3CDTF">2015-11-20T11:16:00Z</dcterms:modified>
</cp:coreProperties>
</file>